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A723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Центр образования естественно-научной и технологической направленностей «Точка роста» на </w:t>
      </w:r>
      <w:proofErr w:type="gramStart"/>
      <w:r>
        <w:rPr>
          <w:rFonts w:ascii="Segoe UI" w:hAnsi="Segoe UI" w:cs="Segoe UI"/>
          <w:color w:val="222222"/>
        </w:rPr>
        <w:t>базе  Муниципального</w:t>
      </w:r>
      <w:proofErr w:type="gramEnd"/>
      <w:r>
        <w:rPr>
          <w:rFonts w:ascii="Segoe UI" w:hAnsi="Segoe UI" w:cs="Segoe UI"/>
          <w:color w:val="222222"/>
        </w:rPr>
        <w:t xml:space="preserve"> бюджетного общеобразовательного учреждения «</w:t>
      </w:r>
      <w:proofErr w:type="spellStart"/>
      <w:r>
        <w:rPr>
          <w:rFonts w:ascii="Segoe UI" w:hAnsi="Segoe UI" w:cs="Segoe UI"/>
          <w:color w:val="222222"/>
        </w:rPr>
        <w:t>Подтесовская</w:t>
      </w:r>
      <w:proofErr w:type="spellEnd"/>
      <w:r>
        <w:rPr>
          <w:rFonts w:ascii="Segoe UI" w:hAnsi="Segoe UI" w:cs="Segoe UI"/>
          <w:color w:val="222222"/>
        </w:rPr>
        <w:t xml:space="preserve"> средняя общеобразовательная школа № 46 имени В.П. Астафьева» создан в 2021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14:paraId="7201E139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14:paraId="4D2A3D0B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14:paraId="6874BA37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—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  <w:r>
        <w:rPr>
          <w:rFonts w:ascii="Segoe UI" w:hAnsi="Segoe UI" w:cs="Segoe UI"/>
          <w:color w:val="222222"/>
        </w:rPr>
        <w:br/>
        <w:t>— внеурочная деятельность для поддержки изучения предметов естественно-научной и технологической направленностей;</w:t>
      </w:r>
      <w:r>
        <w:rPr>
          <w:rFonts w:ascii="Segoe UI" w:hAnsi="Segoe UI" w:cs="Segoe UI"/>
          <w:color w:val="222222"/>
        </w:rPr>
        <w:br/>
        <w:t>— дополнительное образование детей по программам естественно-научной и технической направленностей;</w:t>
      </w:r>
      <w:r>
        <w:rPr>
          <w:rFonts w:ascii="Segoe UI" w:hAnsi="Segoe UI" w:cs="Segoe UI"/>
          <w:color w:val="222222"/>
        </w:rPr>
        <w:br/>
        <w:t>— проведение внеклассных мероприятий для обучающихся;</w:t>
      </w:r>
      <w:r>
        <w:rPr>
          <w:rFonts w:ascii="Segoe UI" w:hAnsi="Segoe UI" w:cs="Segoe UI"/>
          <w:color w:val="222222"/>
        </w:rPr>
        <w:br/>
        <w:t>—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14:paraId="6118CD69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Центры «Точка роста» создаются при поддержке Министерства просвещения Российской Федерации.</w:t>
      </w:r>
    </w:p>
    <w:p w14:paraId="0F8D1189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Адрес сайта Министерства просвещения Российской Федерации: </w:t>
      </w:r>
      <w:hyperlink r:id="rId4" w:history="1">
        <w:r>
          <w:rPr>
            <w:rStyle w:val="a4"/>
            <w:rFonts w:ascii="Segoe UI" w:hAnsi="Segoe UI" w:cs="Segoe UI"/>
            <w:color w:val="0051AA"/>
          </w:rPr>
          <w:t>https://edu.gov.ru/</w:t>
        </w:r>
      </w:hyperlink>
      <w:r>
        <w:rPr>
          <w:rFonts w:ascii="Segoe UI" w:hAnsi="Segoe UI" w:cs="Segoe UI"/>
          <w:color w:val="222222"/>
        </w:rPr>
        <w:t>.</w:t>
      </w:r>
    </w:p>
    <w:p w14:paraId="31E666D3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>
        <w:rPr>
          <w:rFonts w:ascii="Segoe UI" w:hAnsi="Segoe UI" w:cs="Segoe UI"/>
          <w:color w:val="222222"/>
        </w:rPr>
        <w:t>Минпросвещения</w:t>
      </w:r>
      <w:proofErr w:type="spellEnd"/>
      <w:r>
        <w:rPr>
          <w:rFonts w:ascii="Segoe UI" w:hAnsi="Segoe UI" w:cs="Segoe UI"/>
          <w:color w:val="222222"/>
        </w:rPr>
        <w:t xml:space="preserve"> России».</w:t>
      </w:r>
    </w:p>
    <w:p w14:paraId="6F036D03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Адрес сайта Федерального оператора: </w:t>
      </w:r>
      <w:hyperlink r:id="rId5" w:history="1">
        <w:r>
          <w:rPr>
            <w:rStyle w:val="a4"/>
            <w:rFonts w:ascii="Segoe UI" w:hAnsi="Segoe UI" w:cs="Segoe UI"/>
            <w:color w:val="0051AA"/>
          </w:rPr>
          <w:t>https://apkpro.ru/</w:t>
        </w:r>
      </w:hyperlink>
      <w:r>
        <w:rPr>
          <w:rFonts w:ascii="Segoe UI" w:hAnsi="Segoe UI" w:cs="Segoe UI"/>
          <w:color w:val="222222"/>
        </w:rPr>
        <w:t>.</w:t>
      </w:r>
    </w:p>
    <w:p w14:paraId="717A0D6A" w14:textId="77777777" w:rsidR="00C53C09" w:rsidRDefault="00C53C09" w:rsidP="00C53C09">
      <w:pPr>
        <w:pStyle w:val="a3"/>
        <w:shd w:val="clear" w:color="auto" w:fill="F7F8FB"/>
        <w:spacing w:before="0" w:beforeAutospacing="0" w:after="12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образования Красноярского края.</w:t>
      </w:r>
    </w:p>
    <w:p w14:paraId="642A522C" w14:textId="77777777" w:rsidR="00893064" w:rsidRPr="00C53C09" w:rsidRDefault="00893064">
      <w:pPr>
        <w:rPr>
          <w:rFonts w:ascii="Times New Roman" w:hAnsi="Times New Roman" w:cs="Times New Roman"/>
          <w:sz w:val="24"/>
          <w:szCs w:val="24"/>
        </w:rPr>
      </w:pPr>
    </w:p>
    <w:sectPr w:rsidR="00893064" w:rsidRPr="00C53C09" w:rsidSect="00120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E3"/>
    <w:rsid w:val="001202E3"/>
    <w:rsid w:val="00893064"/>
    <w:rsid w:val="00C53C09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84D"/>
  <w15:chartTrackingRefBased/>
  <w15:docId w15:val="{4826B630-C811-4AAB-8160-9CD729C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kpro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2</cp:revision>
  <dcterms:created xsi:type="dcterms:W3CDTF">2022-10-19T05:48:00Z</dcterms:created>
  <dcterms:modified xsi:type="dcterms:W3CDTF">2022-10-19T05:48:00Z</dcterms:modified>
</cp:coreProperties>
</file>