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2E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2E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 w:rsidRPr="00FD2E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Подтесовская</w:t>
      </w:r>
      <w:proofErr w:type="spellEnd"/>
      <w:r w:rsidRPr="00FD2E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средняя общеобразовательная школа № 46 имени В.П. Астафьева»</w:t>
      </w: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ru-RU" w:eastAsia="ru-RU"/>
        </w:rPr>
      </w:pPr>
    </w:p>
    <w:tbl>
      <w:tblPr>
        <w:tblStyle w:val="1"/>
        <w:tblW w:w="1066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280"/>
      </w:tblGrid>
      <w:tr w:rsidR="003E4AE4" w:rsidRPr="00FD2E86" w:rsidTr="00E2118A">
        <w:trPr>
          <w:trHeight w:val="1009"/>
        </w:trPr>
        <w:tc>
          <w:tcPr>
            <w:tcW w:w="5388" w:type="dxa"/>
          </w:tcPr>
          <w:p w:rsidR="003E4AE4" w:rsidRPr="00315552" w:rsidRDefault="003E4AE4" w:rsidP="00E2118A">
            <w:pPr>
              <w:autoSpaceDN w:val="0"/>
              <w:rPr>
                <w:rFonts w:eastAsia="Lucida Sans Unicode"/>
                <w:kern w:val="2"/>
                <w:sz w:val="24"/>
                <w:szCs w:val="24"/>
                <w:lang w:val="ru-RU" w:eastAsia="hi-IN" w:bidi="hi-IN"/>
              </w:rPr>
            </w:pPr>
            <w:r w:rsidRPr="00315552">
              <w:rPr>
                <w:rFonts w:eastAsia="Calibri"/>
                <w:sz w:val="24"/>
                <w:szCs w:val="24"/>
                <w:lang w:val="ru-RU"/>
              </w:rPr>
              <w:t>ПРИНЯТО</w:t>
            </w:r>
          </w:p>
          <w:p w:rsidR="003E4AE4" w:rsidRPr="00315552" w:rsidRDefault="003E4AE4" w:rsidP="00E2118A">
            <w:pPr>
              <w:autoSpaceDN w:val="0"/>
              <w:rPr>
                <w:rFonts w:eastAsia="Calibri"/>
                <w:sz w:val="24"/>
                <w:szCs w:val="24"/>
                <w:lang w:val="ru-RU"/>
              </w:rPr>
            </w:pPr>
            <w:r w:rsidRPr="00315552">
              <w:rPr>
                <w:rFonts w:eastAsia="Calibri"/>
                <w:sz w:val="24"/>
                <w:szCs w:val="24"/>
                <w:lang w:val="ru-RU"/>
              </w:rPr>
              <w:t>протокол заседания методического объединения</w:t>
            </w:r>
          </w:p>
          <w:p w:rsidR="003E4AE4" w:rsidRPr="00315552" w:rsidRDefault="003E4AE4" w:rsidP="00E2118A">
            <w:pPr>
              <w:autoSpaceDN w:val="0"/>
              <w:rPr>
                <w:rFonts w:eastAsia="Calibri"/>
                <w:sz w:val="24"/>
                <w:szCs w:val="24"/>
                <w:lang w:val="ru-RU"/>
              </w:rPr>
            </w:pPr>
            <w:r w:rsidRPr="00315552">
              <w:rPr>
                <w:rFonts w:eastAsia="Calibri"/>
                <w:sz w:val="24"/>
                <w:szCs w:val="24"/>
                <w:lang w:val="ru-RU"/>
              </w:rPr>
              <w:t xml:space="preserve">учителей </w:t>
            </w:r>
            <w:r w:rsidR="00057A56" w:rsidRPr="00315552">
              <w:rPr>
                <w:rFonts w:eastAsia="Calibri"/>
                <w:sz w:val="24"/>
                <w:szCs w:val="24"/>
                <w:lang w:val="ru-RU"/>
              </w:rPr>
              <w:t>и узких специалистов коррекционного направления</w:t>
            </w:r>
          </w:p>
          <w:p w:rsidR="003E4AE4" w:rsidRPr="00315552" w:rsidRDefault="003E4AE4" w:rsidP="00E2118A">
            <w:pPr>
              <w:autoSpaceDN w:val="0"/>
              <w:rPr>
                <w:rFonts w:eastAsia="Calibri"/>
                <w:sz w:val="24"/>
                <w:szCs w:val="24"/>
              </w:rPr>
            </w:pPr>
            <w:proofErr w:type="spellStart"/>
            <w:r w:rsidRPr="00315552">
              <w:rPr>
                <w:rFonts w:eastAsia="Calibri"/>
                <w:sz w:val="24"/>
                <w:szCs w:val="24"/>
              </w:rPr>
              <w:t>от</w:t>
            </w:r>
            <w:proofErr w:type="spellEnd"/>
            <w:r w:rsidRPr="00315552">
              <w:rPr>
                <w:rFonts w:eastAsia="Calibri"/>
                <w:sz w:val="24"/>
                <w:szCs w:val="24"/>
              </w:rPr>
              <w:t xml:space="preserve"> «29» </w:t>
            </w:r>
            <w:proofErr w:type="spellStart"/>
            <w:r w:rsidRPr="00315552">
              <w:rPr>
                <w:rFonts w:eastAsia="Calibri"/>
                <w:sz w:val="24"/>
                <w:szCs w:val="24"/>
              </w:rPr>
              <w:t>августа</w:t>
            </w:r>
            <w:proofErr w:type="spellEnd"/>
            <w:r w:rsidRPr="00315552">
              <w:rPr>
                <w:rFonts w:eastAsia="Calibri"/>
                <w:sz w:val="24"/>
                <w:szCs w:val="24"/>
              </w:rPr>
              <w:t xml:space="preserve"> 2023 </w:t>
            </w:r>
            <w:proofErr w:type="spellStart"/>
            <w:r w:rsidRPr="00315552">
              <w:rPr>
                <w:rFonts w:eastAsia="Calibri"/>
                <w:sz w:val="24"/>
                <w:szCs w:val="24"/>
              </w:rPr>
              <w:t>года</w:t>
            </w:r>
            <w:proofErr w:type="spellEnd"/>
            <w:r w:rsidRPr="00315552">
              <w:rPr>
                <w:rFonts w:eastAsia="Calibri"/>
                <w:sz w:val="24"/>
                <w:szCs w:val="24"/>
              </w:rPr>
              <w:t xml:space="preserve"> № 1</w:t>
            </w:r>
          </w:p>
          <w:p w:rsidR="003E4AE4" w:rsidRPr="00FD2E86" w:rsidRDefault="003E4AE4" w:rsidP="00E2118A">
            <w:pPr>
              <w:autoSpaceDE w:val="0"/>
              <w:autoSpaceDN w:val="0"/>
              <w:adjustRightInd w:val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80" w:type="dxa"/>
          </w:tcPr>
          <w:p w:rsidR="003E4AE4" w:rsidRPr="00FD2E86" w:rsidRDefault="00A1532F" w:rsidP="00E2118A">
            <w:pPr>
              <w:autoSpaceDN w:val="0"/>
              <w:rPr>
                <w:color w:val="595959" w:themeColor="text1" w:themeTint="A6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97A2B4E" wp14:editId="1F41D914">
                  <wp:extent cx="2415363" cy="930408"/>
                  <wp:effectExtent l="0" t="0" r="444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188" cy="931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AE4" w:rsidRPr="00FD2E86" w:rsidTr="00E2118A">
        <w:tc>
          <w:tcPr>
            <w:tcW w:w="5388" w:type="dxa"/>
          </w:tcPr>
          <w:p w:rsidR="003E4AE4" w:rsidRPr="00FD2E86" w:rsidRDefault="003E4AE4" w:rsidP="00E211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3E4AE4" w:rsidRPr="00FD2E86" w:rsidRDefault="003E4AE4" w:rsidP="00E211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4AE4" w:rsidRPr="00FD2E86" w:rsidTr="00E2118A">
        <w:tc>
          <w:tcPr>
            <w:tcW w:w="5388" w:type="dxa"/>
          </w:tcPr>
          <w:p w:rsidR="003E4AE4" w:rsidRPr="00FD2E86" w:rsidRDefault="003E4AE4" w:rsidP="00E211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3E4AE4" w:rsidRPr="00FD2E86" w:rsidRDefault="003E4AE4" w:rsidP="00E211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E4AE4" w:rsidRPr="00FD2E86" w:rsidRDefault="003E4AE4" w:rsidP="003E4A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8"/>
          <w:szCs w:val="28"/>
          <w:lang w:val="ru-RU" w:eastAsia="ja-JP"/>
        </w:rPr>
      </w:pP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D2E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Рабочая программа учебного предмета </w:t>
      </w:r>
    </w:p>
    <w:p w:rsidR="003E4AE4" w:rsidRPr="00FD2E86" w:rsidRDefault="000B22CF" w:rsidP="003E4A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6805F3" w:rsidRPr="006805F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Рисование (изобразительное искусство)»</w:t>
      </w:r>
    </w:p>
    <w:p w:rsidR="000B22CF" w:rsidRDefault="003E4AE4" w:rsidP="003E4A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D2E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для </w:t>
      </w:r>
      <w:proofErr w:type="gramStart"/>
      <w:r w:rsidR="00A80F2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обучающихся</w:t>
      </w:r>
      <w:proofErr w:type="gramEnd"/>
      <w:r w:rsidR="00A80F2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 легк</w:t>
      </w:r>
      <w:r w:rsidR="000B22C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ой степенью умственной отсталости </w:t>
      </w:r>
    </w:p>
    <w:p w:rsidR="000B22CF" w:rsidRDefault="00A80F25" w:rsidP="003E4A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(интеллектуальным</w:t>
      </w:r>
      <w:r w:rsidR="000B22C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 нарушениями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 w:rsidR="00D106A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3E4AE4" w:rsidRPr="00FD2E86" w:rsidRDefault="000B22CF" w:rsidP="003E4A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(5</w:t>
      </w:r>
      <w:r w:rsidR="006805F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3E4AE4" w:rsidRPr="00FD2E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класс)</w:t>
      </w: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D2E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Срок освоения: </w:t>
      </w:r>
      <w:r w:rsidR="006805F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tbl>
      <w:tblPr>
        <w:tblpPr w:leftFromText="180" w:rightFromText="180" w:vertAnchor="text" w:horzAnchor="margin" w:tblpXSpec="right" w:tblpY="247"/>
        <w:tblW w:w="4320" w:type="dxa"/>
        <w:tblLook w:val="01E0" w:firstRow="1" w:lastRow="1" w:firstColumn="1" w:lastColumn="1" w:noHBand="0" w:noVBand="0"/>
      </w:tblPr>
      <w:tblGrid>
        <w:gridCol w:w="4320"/>
      </w:tblGrid>
      <w:tr w:rsidR="003E4AE4" w:rsidRPr="006805F3" w:rsidTr="00E2118A">
        <w:tc>
          <w:tcPr>
            <w:tcW w:w="4320" w:type="dxa"/>
          </w:tcPr>
          <w:p w:rsidR="003E4AE4" w:rsidRPr="00FD2E86" w:rsidRDefault="003E4AE4" w:rsidP="00E2118A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E4AE4" w:rsidRPr="00FD2E86" w:rsidRDefault="003E4AE4" w:rsidP="00E2118A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E4AE4" w:rsidRPr="00FD2E86" w:rsidRDefault="003E4AE4" w:rsidP="00E2118A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E4AE4" w:rsidRPr="00FD2E86" w:rsidRDefault="003E4AE4" w:rsidP="00E2118A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E4AE4" w:rsidRPr="00FD2E86" w:rsidRDefault="003E4AE4" w:rsidP="00E2118A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2E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Составител</w:t>
            </w:r>
            <w:r w:rsidR="006805F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ь</w:t>
            </w:r>
            <w:proofErr w:type="gramStart"/>
            <w:r w:rsidR="00934F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D2E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  <w:proofErr w:type="gramEnd"/>
          </w:p>
          <w:p w:rsidR="003E4AE4" w:rsidRPr="00FD2E86" w:rsidRDefault="006805F3" w:rsidP="00E2118A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Тишина А.А.</w:t>
            </w:r>
          </w:p>
          <w:p w:rsidR="003E4AE4" w:rsidRPr="00FD2E86" w:rsidRDefault="003E4AE4" w:rsidP="00E2118A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2E8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3E4AE4" w:rsidRPr="00FD2E86" w:rsidRDefault="003E4AE4" w:rsidP="00E2118A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D2E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</w:t>
      </w: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E4AE4" w:rsidRPr="00FD2E86" w:rsidRDefault="003E4AE4" w:rsidP="003E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E4AE4" w:rsidRPr="00FD2E86" w:rsidRDefault="003E4AE4" w:rsidP="003E4A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E4AE4" w:rsidRPr="00FD2E86" w:rsidRDefault="003E4AE4" w:rsidP="003E4A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E4AE4" w:rsidRPr="00FD2E86" w:rsidRDefault="003E4AE4" w:rsidP="003E4A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E4AE4" w:rsidRPr="00FD2E86" w:rsidRDefault="003E4AE4" w:rsidP="003E4A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E4AE4" w:rsidRPr="00FD2E86" w:rsidRDefault="003E4AE4" w:rsidP="003E4A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E4AE4" w:rsidRPr="00FD2E86" w:rsidRDefault="003E4AE4" w:rsidP="003E4A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E4AE4" w:rsidRPr="00FD2E86" w:rsidRDefault="003E4AE4" w:rsidP="003E4A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E4AE4" w:rsidRPr="00FD2E86" w:rsidRDefault="003E4AE4" w:rsidP="003E4A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E4AE4" w:rsidRPr="00FD2E86" w:rsidRDefault="003E4AE4" w:rsidP="003E4A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E4AE4" w:rsidRPr="00FD2E86" w:rsidRDefault="003E4AE4" w:rsidP="003E4A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E4AE4" w:rsidRPr="00FD2E86" w:rsidRDefault="003E4AE4" w:rsidP="003E4A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E4AE4" w:rsidRPr="00FD2E86" w:rsidRDefault="003E4AE4" w:rsidP="003E4A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E4AE4" w:rsidRPr="00FD2E86" w:rsidRDefault="003E4AE4" w:rsidP="003E4A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BB5B3B" w:rsidRDefault="003E4AE4" w:rsidP="00D106AD">
      <w:pPr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2023</w:t>
      </w:r>
      <w:r w:rsidR="006805F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г.</w:t>
      </w:r>
    </w:p>
    <w:p w:rsidR="006805F3" w:rsidRPr="006805F3" w:rsidRDefault="006805F3" w:rsidP="006805F3">
      <w:pPr>
        <w:keepNext/>
        <w:suppressAutoHyphens/>
        <w:spacing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hi-IN" w:bidi="hi-IN"/>
        </w:rPr>
      </w:pPr>
      <w:bookmarkStart w:id="0" w:name="_Toc144079923"/>
      <w:r w:rsidRPr="006805F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hi-IN" w:bidi="hi-IN"/>
        </w:rPr>
        <w:lastRenderedPageBreak/>
        <w:t>СОДЕРЖАНИЕ ОБУЧЕНИЯ</w:t>
      </w:r>
      <w:bookmarkEnd w:id="0"/>
      <w:r w:rsidRPr="006805F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hi-IN" w:bidi="hi-IN"/>
        </w:rPr>
        <w:br/>
      </w:r>
    </w:p>
    <w:p w:rsidR="006805F3" w:rsidRPr="006805F3" w:rsidRDefault="006805F3" w:rsidP="006805F3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1" w:name="_heading=h.1fob9te" w:colFirst="0" w:colLast="0"/>
      <w:bookmarkEnd w:id="1"/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5 классе обучение строится по четырем направлениям работы, в соответствии с которыми у </w:t>
      </w:r>
      <w:proofErr w:type="gramStart"/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развива</w:t>
      </w:r>
      <w:r w:rsidRPr="006805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тся умени</w:t>
      </w:r>
      <w:r w:rsidRPr="006805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анализировать форму, строение (конструктивные особенности) объекта наблюдения, выделять в нем части, определять пропорции и видеть объект целостно, а затем изображать его, передавая относительно сходство; восприятие цвета предметов и явлений окружающей среды и умение изображать полученные при наблюдении впечатления  красками (акварель и гуашью) разными способами (по сухой и мокрой бумаге); умение работать над композицией в практической деятельности; более углубленное восприятие некоторых произведе</w:t>
      </w:r>
      <w:bookmarkStart w:id="2" w:name="_Toc144079924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ний изобразительного искусства.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ru-RU" w:eastAsia="hi-IN" w:bidi="hi-IN"/>
        </w:rPr>
        <w:t xml:space="preserve">          </w:t>
      </w:r>
      <w:r w:rsidRPr="006805F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x-none" w:eastAsia="hi-IN" w:bidi="hi-IN"/>
        </w:rPr>
        <w:t>ПЛАНИРУЕМЫЕ РЕЗУЛЬТАТЫ</w:t>
      </w:r>
      <w:bookmarkEnd w:id="2"/>
    </w:p>
    <w:p w:rsidR="006805F3" w:rsidRPr="006805F3" w:rsidRDefault="006805F3" w:rsidP="006805F3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805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Личностные: </w:t>
      </w:r>
    </w:p>
    <w:p w:rsidR="006805F3" w:rsidRPr="006805F3" w:rsidRDefault="006805F3" w:rsidP="006805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осознание себя как ученика, формирование интереса (мотивации) к обучению;</w:t>
      </w:r>
    </w:p>
    <w:p w:rsidR="006805F3" w:rsidRPr="006805F3" w:rsidRDefault="006805F3" w:rsidP="006805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</w:t>
      </w:r>
      <w:proofErr w:type="spellEnd"/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6805F3" w:rsidRPr="006805F3" w:rsidRDefault="006805F3" w:rsidP="006805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6805F3" w:rsidRPr="006805F3" w:rsidRDefault="006805F3" w:rsidP="006805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воспитание эстетических потребностей, ценностей и чувств;</w:t>
      </w:r>
    </w:p>
    <w:p w:rsidR="006805F3" w:rsidRPr="006805F3" w:rsidRDefault="006805F3" w:rsidP="006805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эстетических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6805F3" w:rsidRPr="006805F3" w:rsidRDefault="006805F3" w:rsidP="006805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805F3" w:rsidRPr="006805F3" w:rsidRDefault="006805F3" w:rsidP="006805F3">
      <w:pPr>
        <w:spacing w:after="0"/>
        <w:ind w:left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68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proofErr w:type="spellEnd"/>
      <w:r w:rsidRPr="00680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805F3" w:rsidRPr="006805F3" w:rsidRDefault="006805F3" w:rsidP="006805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6805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</w:t>
      </w:r>
      <w:proofErr w:type="spellEnd"/>
      <w:r w:rsidRPr="006805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6805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уровень</w:t>
      </w:r>
      <w:proofErr w:type="spellEnd"/>
      <w:r w:rsidRPr="006805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6805F3" w:rsidRPr="006805F3" w:rsidRDefault="006805F3" w:rsidP="006805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знать названия художественных инструментов и приспособлений, их свойства, назначение, правила обращения и санитарно-гигиенических требований при работе с ними; </w:t>
      </w:r>
    </w:p>
    <w:p w:rsidR="006805F3" w:rsidRPr="006805F3" w:rsidRDefault="006805F3" w:rsidP="006805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знать элементарные правила композиции, </w:t>
      </w:r>
      <w:proofErr w:type="spellStart"/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цветоведения</w:t>
      </w:r>
      <w:proofErr w:type="spellEnd"/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передачи формы предмета;</w:t>
      </w:r>
    </w:p>
    <w:p w:rsidR="006805F3" w:rsidRPr="006805F3" w:rsidRDefault="006805F3" w:rsidP="006805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знать некоторые выразительные средства изобразительного искусства: «точка», «линия», «штриховка», «пятно»; - пользование материалами для рисования; </w:t>
      </w:r>
    </w:p>
    <w:p w:rsidR="006805F3" w:rsidRPr="006805F3" w:rsidRDefault="006805F3" w:rsidP="006805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уметь пользоваться материалами для рисования, аппликации, лепки;</w:t>
      </w:r>
    </w:p>
    <w:p w:rsidR="006805F3" w:rsidRPr="006805F3" w:rsidRDefault="006805F3" w:rsidP="006805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знать название предметов, подлежащих рисованию, лепке и аппликации;</w:t>
      </w:r>
    </w:p>
    <w:p w:rsidR="006805F3" w:rsidRPr="006805F3" w:rsidRDefault="006805F3" w:rsidP="006805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уметь организовывать рабочее место в зависимости от характера выполняемой работы;</w:t>
      </w:r>
    </w:p>
    <w:p w:rsidR="006805F3" w:rsidRPr="006805F3" w:rsidRDefault="006805F3" w:rsidP="006805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следовать при выполнении работы инструкциям учителя;</w:t>
      </w:r>
    </w:p>
    <w:p w:rsidR="006805F3" w:rsidRPr="006805F3" w:rsidRDefault="006805F3" w:rsidP="006805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владеть приемами некоторыми приемами лепки (раскатывание, сплющивание, </w:t>
      </w:r>
      <w:proofErr w:type="spellStart"/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отщипывание</w:t>
      </w:r>
      <w:proofErr w:type="spellEnd"/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и аппликации (вырезание и наклеивание);</w:t>
      </w:r>
    </w:p>
    <w:p w:rsidR="006805F3" w:rsidRPr="006805F3" w:rsidRDefault="006805F3" w:rsidP="006805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рисовать по образцу</w:t>
      </w:r>
      <w:r w:rsidRPr="006805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предмет</w:t>
      </w:r>
      <w:r w:rsidRPr="006805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несложной формы и конструкции;</w:t>
      </w:r>
    </w:p>
    <w:p w:rsidR="006805F3" w:rsidRPr="006805F3" w:rsidRDefault="006805F3" w:rsidP="006805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приемы работы с карандашом, гуашью, акварельными красками с целью передачи фактуры предмета;</w:t>
      </w:r>
    </w:p>
    <w:p w:rsidR="006805F3" w:rsidRPr="006805F3" w:rsidRDefault="006805F3" w:rsidP="006805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ориентироваться</w:t>
      </w:r>
      <w:proofErr w:type="spellEnd"/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</w:t>
      </w:r>
      <w:proofErr w:type="spellEnd"/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proofErr w:type="spellEnd"/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05F3" w:rsidRPr="006805F3" w:rsidRDefault="006805F3" w:rsidP="006805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размещать изображения одного или группы предметов в соответствии с параметрами изобразительной поверхности;</w:t>
      </w:r>
    </w:p>
    <w:p w:rsidR="006805F3" w:rsidRPr="006805F3" w:rsidRDefault="006805F3" w:rsidP="006805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адекватно передавать цвета изображаемого объекта, определение насыщенности цвета, получение смешанных цветов и некоторых оттенков цвета.</w:t>
      </w:r>
    </w:p>
    <w:p w:rsidR="006805F3" w:rsidRPr="006805F3" w:rsidRDefault="006805F3" w:rsidP="006805F3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805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     </w:t>
      </w:r>
      <w:proofErr w:type="spellStart"/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Достаточный</w:t>
      </w:r>
      <w:proofErr w:type="spellEnd"/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уровень</w:t>
      </w:r>
      <w:proofErr w:type="spellEnd"/>
    </w:p>
    <w:p w:rsidR="006805F3" w:rsidRPr="006805F3" w:rsidRDefault="006805F3" w:rsidP="006805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знать названия жанров изобразительного искусства;</w:t>
      </w:r>
    </w:p>
    <w:p w:rsidR="006805F3" w:rsidRPr="006805F3" w:rsidRDefault="006805F3" w:rsidP="006805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знать названий некоторых народных и национальных промыслов (Дымково, Гжель, Хохлома и др.);</w:t>
      </w:r>
    </w:p>
    <w:p w:rsidR="006805F3" w:rsidRPr="006805F3" w:rsidRDefault="006805F3" w:rsidP="006805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знать основных особенностей некоторых материалов, используемых в рисовании, лепке и аппликации;</w:t>
      </w:r>
    </w:p>
    <w:p w:rsidR="006805F3" w:rsidRPr="006805F3" w:rsidRDefault="006805F3" w:rsidP="006805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знать и применять выразительные средства изобразительного искусства: «изобразительная поверхность», «точка», «линия», «штриховка», «контур», «пятно», «цвет», объем и др.;</w:t>
      </w:r>
      <w:proofErr w:type="gramEnd"/>
    </w:p>
    <w:p w:rsidR="006805F3" w:rsidRPr="006805F3" w:rsidRDefault="006805F3" w:rsidP="006805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знать правила </w:t>
      </w:r>
      <w:proofErr w:type="spellStart"/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цветоведения</w:t>
      </w:r>
      <w:proofErr w:type="spellEnd"/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светотени, перспективы; построения орнамента, стилизации формы предмета и др.;</w:t>
      </w:r>
    </w:p>
    <w:p w:rsidR="006805F3" w:rsidRPr="006805F3" w:rsidRDefault="006805F3" w:rsidP="006805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знать виды аппликации (предметная, сюжетная, декоративная);</w:t>
      </w:r>
    </w:p>
    <w:p w:rsidR="006805F3" w:rsidRPr="006805F3" w:rsidRDefault="006805F3" w:rsidP="006805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знать способы лепки (конструктивный, пластический, комбинированный);</w:t>
      </w:r>
    </w:p>
    <w:p w:rsidR="006805F3" w:rsidRPr="006805F3" w:rsidRDefault="006805F3" w:rsidP="006805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находить необходимую для выполнения работы информацию в материалах учебника, рабочей тетради;</w:t>
      </w:r>
    </w:p>
    <w:p w:rsidR="006805F3" w:rsidRPr="006805F3" w:rsidRDefault="006805F3" w:rsidP="006805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следовать при выполнении работы инструкциям учителя или инструкциям, представленным в других информационных источниках;</w:t>
      </w:r>
    </w:p>
    <w:p w:rsidR="006805F3" w:rsidRPr="006805F3" w:rsidRDefault="006805F3" w:rsidP="006805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:rsidR="006805F3" w:rsidRPr="006805F3" w:rsidRDefault="006805F3" w:rsidP="006805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разнообразные технологические способы выполнения аппликации;</w:t>
      </w:r>
    </w:p>
    <w:p w:rsidR="006805F3" w:rsidRPr="006805F3" w:rsidRDefault="006805F3" w:rsidP="006805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</w:t>
      </w:r>
      <w:proofErr w:type="spellEnd"/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</w:t>
      </w:r>
      <w:proofErr w:type="spellEnd"/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</w:t>
      </w:r>
      <w:proofErr w:type="spellEnd"/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лепки</w:t>
      </w:r>
      <w:proofErr w:type="spellEnd"/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05F3" w:rsidRPr="006805F3" w:rsidRDefault="006805F3" w:rsidP="006805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:rsidR="006805F3" w:rsidRPr="006805F3" w:rsidRDefault="006805F3" w:rsidP="006805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различать и передавать в рисунке эмоциональное состояние и свое отношение к природе, человеку, семье и обществу;</w:t>
      </w:r>
    </w:p>
    <w:p w:rsidR="006805F3" w:rsidRPr="006805F3" w:rsidRDefault="006805F3" w:rsidP="006805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различать произведения живописи, графики, скульптуры, архитектуры и декоративно-прикладного искусства;</w:t>
      </w:r>
    </w:p>
    <w:p w:rsidR="006805F3" w:rsidRPr="006805F3" w:rsidRDefault="006805F3" w:rsidP="006805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6805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различать жанры  изобразительного искусства: пейзаж, портрет, натюрморт, сюжетное изображение.</w:t>
      </w:r>
    </w:p>
    <w:p w:rsidR="006805F3" w:rsidRPr="006805F3" w:rsidRDefault="006805F3" w:rsidP="006805F3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0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Тематическое планирование</w:t>
      </w:r>
      <w:bookmarkStart w:id="3" w:name="_GoBack"/>
      <w:bookmarkEnd w:id="3"/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"/>
        <w:gridCol w:w="4824"/>
        <w:gridCol w:w="1915"/>
        <w:gridCol w:w="1928"/>
      </w:tblGrid>
      <w:tr w:rsidR="006805F3" w:rsidRPr="006805F3" w:rsidTr="008E6122">
        <w:trPr>
          <w:trHeight w:val="413"/>
          <w:jc w:val="center"/>
        </w:trPr>
        <w:tc>
          <w:tcPr>
            <w:tcW w:w="619" w:type="dxa"/>
            <w:vAlign w:val="center"/>
          </w:tcPr>
          <w:p w:rsidR="006805F3" w:rsidRPr="006805F3" w:rsidRDefault="006805F3" w:rsidP="008E6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80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824" w:type="dxa"/>
            <w:vAlign w:val="center"/>
          </w:tcPr>
          <w:p w:rsidR="006805F3" w:rsidRPr="006805F3" w:rsidRDefault="006805F3" w:rsidP="008E61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0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  <w:proofErr w:type="spellEnd"/>
            <w:r w:rsidRPr="00680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0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раздела</w:t>
            </w:r>
            <w:proofErr w:type="spellEnd"/>
            <w:r w:rsidRPr="00680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0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</w:p>
        </w:tc>
        <w:tc>
          <w:tcPr>
            <w:tcW w:w="1915" w:type="dxa"/>
            <w:vAlign w:val="center"/>
          </w:tcPr>
          <w:p w:rsidR="006805F3" w:rsidRPr="006805F3" w:rsidRDefault="006805F3" w:rsidP="008E6122">
            <w:pPr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0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680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0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80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1928" w:type="dxa"/>
            <w:vAlign w:val="center"/>
          </w:tcPr>
          <w:p w:rsidR="006805F3" w:rsidRPr="006805F3" w:rsidRDefault="006805F3" w:rsidP="008E6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0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680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0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</w:tr>
      <w:tr w:rsidR="006805F3" w:rsidRPr="006805F3" w:rsidTr="008E6122">
        <w:trPr>
          <w:trHeight w:val="270"/>
          <w:jc w:val="center"/>
        </w:trPr>
        <w:tc>
          <w:tcPr>
            <w:tcW w:w="619" w:type="dxa"/>
          </w:tcPr>
          <w:p w:rsidR="006805F3" w:rsidRPr="006805F3" w:rsidRDefault="006805F3" w:rsidP="008E6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4" w:type="dxa"/>
          </w:tcPr>
          <w:p w:rsidR="006805F3" w:rsidRPr="006805F3" w:rsidRDefault="006805F3" w:rsidP="008E6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8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spellEnd"/>
            <w:r w:rsidRPr="0068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композиционной</w:t>
            </w:r>
            <w:proofErr w:type="spellEnd"/>
            <w:r w:rsidRPr="0068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spellEnd"/>
            <w:r w:rsidRPr="0068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5" w:type="dxa"/>
          </w:tcPr>
          <w:p w:rsidR="006805F3" w:rsidRPr="006805F3" w:rsidRDefault="006805F3" w:rsidP="008E6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28" w:type="dxa"/>
          </w:tcPr>
          <w:p w:rsidR="006805F3" w:rsidRPr="006805F3" w:rsidRDefault="006805F3" w:rsidP="008E6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05F3" w:rsidRPr="006805F3" w:rsidTr="008E6122">
        <w:trPr>
          <w:trHeight w:val="270"/>
          <w:jc w:val="center"/>
        </w:trPr>
        <w:tc>
          <w:tcPr>
            <w:tcW w:w="619" w:type="dxa"/>
          </w:tcPr>
          <w:p w:rsidR="006805F3" w:rsidRPr="006805F3" w:rsidRDefault="006805F3" w:rsidP="008E6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4" w:type="dxa"/>
          </w:tcPr>
          <w:p w:rsidR="006805F3" w:rsidRPr="006805F3" w:rsidRDefault="006805F3" w:rsidP="008E61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05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«Развитие у обучающихся умений воспринимать и изображать форму </w:t>
            </w:r>
            <w:r w:rsidRPr="006805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предметов, пропорции и конструкцию»</w:t>
            </w:r>
          </w:p>
        </w:tc>
        <w:tc>
          <w:tcPr>
            <w:tcW w:w="1915" w:type="dxa"/>
          </w:tcPr>
          <w:p w:rsidR="006805F3" w:rsidRPr="006805F3" w:rsidRDefault="006805F3" w:rsidP="008E6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928" w:type="dxa"/>
          </w:tcPr>
          <w:p w:rsidR="006805F3" w:rsidRPr="006805F3" w:rsidRDefault="006805F3" w:rsidP="008E6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05F3" w:rsidRPr="006805F3" w:rsidTr="008E6122">
        <w:trPr>
          <w:trHeight w:val="270"/>
          <w:jc w:val="center"/>
        </w:trPr>
        <w:tc>
          <w:tcPr>
            <w:tcW w:w="619" w:type="dxa"/>
          </w:tcPr>
          <w:p w:rsidR="006805F3" w:rsidRPr="006805F3" w:rsidRDefault="006805F3" w:rsidP="008E6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824" w:type="dxa"/>
          </w:tcPr>
          <w:p w:rsidR="006805F3" w:rsidRPr="006805F3" w:rsidRDefault="006805F3" w:rsidP="008E6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8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spellEnd"/>
            <w:r w:rsidRPr="0068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восприятию</w:t>
            </w:r>
            <w:proofErr w:type="spellEnd"/>
            <w:r w:rsidRPr="0068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</w:t>
            </w:r>
            <w:proofErr w:type="spellEnd"/>
            <w:r w:rsidRPr="0068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</w:t>
            </w:r>
            <w:proofErr w:type="spellEnd"/>
            <w:r w:rsidRPr="0068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5" w:type="dxa"/>
          </w:tcPr>
          <w:p w:rsidR="006805F3" w:rsidRPr="006805F3" w:rsidRDefault="006805F3" w:rsidP="008E6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8" w:type="dxa"/>
          </w:tcPr>
          <w:p w:rsidR="006805F3" w:rsidRPr="006805F3" w:rsidRDefault="006805F3" w:rsidP="008E6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05F3" w:rsidRPr="006805F3" w:rsidTr="008E6122">
        <w:trPr>
          <w:trHeight w:val="270"/>
          <w:jc w:val="center"/>
        </w:trPr>
        <w:tc>
          <w:tcPr>
            <w:tcW w:w="619" w:type="dxa"/>
          </w:tcPr>
          <w:p w:rsidR="006805F3" w:rsidRPr="006805F3" w:rsidRDefault="006805F3" w:rsidP="008E6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4" w:type="dxa"/>
          </w:tcPr>
          <w:p w:rsidR="006805F3" w:rsidRPr="006805F3" w:rsidRDefault="006805F3" w:rsidP="008E61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05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«Развитие у обучающихся восприятия цвета,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:rsidR="006805F3" w:rsidRPr="006805F3" w:rsidRDefault="006805F3" w:rsidP="008E6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28" w:type="dxa"/>
          </w:tcPr>
          <w:p w:rsidR="006805F3" w:rsidRPr="006805F3" w:rsidRDefault="006805F3" w:rsidP="008E6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05F3" w:rsidRPr="006805F3" w:rsidTr="008E6122">
        <w:trPr>
          <w:trHeight w:val="285"/>
          <w:jc w:val="center"/>
        </w:trPr>
        <w:tc>
          <w:tcPr>
            <w:tcW w:w="5443" w:type="dxa"/>
            <w:gridSpan w:val="2"/>
          </w:tcPr>
          <w:p w:rsidR="006805F3" w:rsidRPr="006805F3" w:rsidRDefault="006805F3" w:rsidP="008E61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05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  <w:r w:rsidRPr="006805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15" w:type="dxa"/>
          </w:tcPr>
          <w:p w:rsidR="006805F3" w:rsidRPr="006805F3" w:rsidRDefault="006805F3" w:rsidP="008E6122">
            <w:pPr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28" w:type="dxa"/>
          </w:tcPr>
          <w:p w:rsidR="006805F3" w:rsidRPr="006805F3" w:rsidRDefault="006805F3" w:rsidP="008E6122">
            <w:pPr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6805F3" w:rsidRPr="006805F3" w:rsidRDefault="006805F3" w:rsidP="006805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:rsidR="006805F3" w:rsidRPr="006805F3" w:rsidRDefault="006805F3" w:rsidP="006805F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805F3" w:rsidRPr="006805F3" w:rsidSect="006805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B19C4"/>
    <w:multiLevelType w:val="multilevel"/>
    <w:tmpl w:val="76E6E43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A7A4034"/>
    <w:multiLevelType w:val="multilevel"/>
    <w:tmpl w:val="AD10DF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13509E7"/>
    <w:multiLevelType w:val="multilevel"/>
    <w:tmpl w:val="4E520D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E4"/>
    <w:rsid w:val="00057A56"/>
    <w:rsid w:val="000B22CF"/>
    <w:rsid w:val="00315552"/>
    <w:rsid w:val="003E4AE4"/>
    <w:rsid w:val="006805F3"/>
    <w:rsid w:val="00934FE5"/>
    <w:rsid w:val="00A1212F"/>
    <w:rsid w:val="00A1532F"/>
    <w:rsid w:val="00A53615"/>
    <w:rsid w:val="00A80F25"/>
    <w:rsid w:val="00B23EC2"/>
    <w:rsid w:val="00BB5B3B"/>
    <w:rsid w:val="00D106AD"/>
    <w:rsid w:val="00DE6A83"/>
    <w:rsid w:val="00F4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E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3E4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E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615"/>
    <w:rPr>
      <w:rFonts w:ascii="Tahoma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680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E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3E4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E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615"/>
    <w:rPr>
      <w:rFonts w:ascii="Tahoma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680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2023-10-08T11:19:00Z</dcterms:created>
  <dcterms:modified xsi:type="dcterms:W3CDTF">2023-10-08T11:19:00Z</dcterms:modified>
</cp:coreProperties>
</file>