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Подтесовская</w:t>
      </w:r>
      <w:proofErr w:type="spellEnd"/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средняя общеобразовательная школа № 46 имени В.П. Астафьева»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ru-RU" w:eastAsia="ru-RU"/>
        </w:rPr>
      </w:pPr>
    </w:p>
    <w:tbl>
      <w:tblPr>
        <w:tblStyle w:val="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3E4AE4" w:rsidRPr="00FD2E86" w:rsidTr="00E2118A">
        <w:trPr>
          <w:trHeight w:val="1009"/>
        </w:trPr>
        <w:tc>
          <w:tcPr>
            <w:tcW w:w="5388" w:type="dxa"/>
          </w:tcPr>
          <w:p w:rsidR="003E4AE4" w:rsidRPr="00315552" w:rsidRDefault="003E4AE4" w:rsidP="00E2118A">
            <w:pPr>
              <w:autoSpaceDN w:val="0"/>
              <w:rPr>
                <w:rFonts w:eastAsia="Lucida Sans Unicode"/>
                <w:kern w:val="2"/>
                <w:sz w:val="24"/>
                <w:szCs w:val="24"/>
                <w:lang w:val="ru-RU" w:eastAsia="hi-IN" w:bidi="hi-IN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ПРИНЯТО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протокол заседания методического объединения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 xml:space="preserve">учителей </w:t>
            </w:r>
            <w:r w:rsidR="00057A56" w:rsidRPr="00315552">
              <w:rPr>
                <w:rFonts w:eastAsia="Calibri"/>
                <w:sz w:val="24"/>
                <w:szCs w:val="24"/>
                <w:lang w:val="ru-RU"/>
              </w:rPr>
              <w:t>и узких специалистов коррекционного направления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</w:rPr>
            </w:pPr>
            <w:proofErr w:type="spellStart"/>
            <w:r w:rsidRPr="00315552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«29»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августа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2023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года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№ 1</w:t>
            </w: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A1532F" w:rsidP="00E2118A">
            <w:pPr>
              <w:autoSpaceDN w:val="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397A2B4E" wp14:editId="1F41D914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E4" w:rsidRPr="00FD2E86" w:rsidTr="00E2118A">
        <w:tc>
          <w:tcPr>
            <w:tcW w:w="5388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AE4" w:rsidRPr="00FD2E86" w:rsidTr="00E2118A">
        <w:tc>
          <w:tcPr>
            <w:tcW w:w="5388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val="ru-RU" w:eastAsia="ja-JP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Рабочая программа учебного предмета </w:t>
      </w:r>
    </w:p>
    <w:p w:rsidR="003E4AE4" w:rsidRPr="00FD2E86" w:rsidRDefault="000B22CF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6805F3" w:rsidRPr="006805F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Рисование (изобразительное искусство)»</w:t>
      </w:r>
    </w:p>
    <w:p w:rsidR="000B22CF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</w:t>
      </w:r>
      <w:proofErr w:type="gramStart"/>
      <w:r w:rsidR="00A80F2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обучающихся</w:t>
      </w:r>
      <w:proofErr w:type="gramEnd"/>
      <w:r w:rsidR="00A80F2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легк</w:t>
      </w:r>
      <w:r w:rsidR="000B22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ой степенью умственной отсталости </w:t>
      </w:r>
    </w:p>
    <w:p w:rsidR="000B22CF" w:rsidRDefault="00A80F25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(интеллектуальным</w:t>
      </w:r>
      <w:r w:rsidR="000B22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нарушениями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 w:rsidR="00D106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3E4AE4" w:rsidRPr="00FD2E86" w:rsidRDefault="000B22CF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(5</w:t>
      </w:r>
      <w:r w:rsidR="006805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E4AE4"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класс)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Срок освоения: </w:t>
      </w:r>
      <w:r w:rsidR="006805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3E4AE4" w:rsidRPr="006805F3" w:rsidTr="00E2118A">
        <w:tc>
          <w:tcPr>
            <w:tcW w:w="432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Составител</w:t>
            </w:r>
            <w:r w:rsidR="006805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ь</w:t>
            </w:r>
            <w:proofErr w:type="gramStart"/>
            <w:r w:rsidR="00934F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3E4AE4" w:rsidRPr="00FD2E86" w:rsidRDefault="006805F3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Тишина А.А.</w:t>
            </w: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BB5B3B" w:rsidRDefault="003E4AE4" w:rsidP="00D106AD">
      <w:pPr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2023</w:t>
      </w:r>
      <w:r w:rsidR="006805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г.</w:t>
      </w:r>
    </w:p>
    <w:p w:rsidR="006805F3" w:rsidRPr="006805F3" w:rsidRDefault="006805F3" w:rsidP="006805F3">
      <w:pPr>
        <w:keepNext/>
        <w:suppressAutoHyphens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hi-IN" w:bidi="hi-IN"/>
        </w:rPr>
      </w:pPr>
      <w:bookmarkStart w:id="0" w:name="_Toc144079923"/>
      <w:r w:rsidRPr="006805F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hi-IN" w:bidi="hi-IN"/>
        </w:rPr>
        <w:lastRenderedPageBreak/>
        <w:t>СОДЕРЖАНИЕ ОБУЧЕНИЯ</w:t>
      </w:r>
      <w:bookmarkEnd w:id="0"/>
      <w:r w:rsidRPr="006805F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hi-IN" w:bidi="hi-IN"/>
        </w:rPr>
        <w:br/>
      </w:r>
    </w:p>
    <w:p w:rsidR="006805F3" w:rsidRPr="006805F3" w:rsidRDefault="006805F3" w:rsidP="006805F3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" w:name="_heading=h.1fob9te" w:colFirst="0" w:colLast="0"/>
      <w:bookmarkEnd w:id="1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5 классе обучение строится по четырем направлениям работы, в соответствии с которыми у </w:t>
      </w:r>
      <w:proofErr w:type="gram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развива</w:t>
      </w:r>
      <w:r w:rsidRPr="00680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тся умени</w:t>
      </w:r>
      <w:r w:rsidRPr="00680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анализировать форму, строение (конструктивные особенности) объекта наблюдения, выделять в нем части, определять пропорции и видеть объект целостно, а затем изображать его, передавая относительно сходство; восприятие цвета предметов и явлений окружающей среды и умение изображать полученные при наблюдении впечатления  красками (акварель и гуашью) разными способами (по сухой и мокрой бумаге); умение работать над композицией в практической деятельности; более углубленное восприятие некоторых произведе</w:t>
      </w:r>
      <w:bookmarkStart w:id="2" w:name="_Toc14407992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ний изобразительного искусства.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hi-IN" w:bidi="hi-IN"/>
        </w:rPr>
        <w:t xml:space="preserve">          </w:t>
      </w:r>
      <w:r w:rsidRPr="006805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x-none" w:eastAsia="hi-IN" w:bidi="hi-IN"/>
        </w:rPr>
        <w:t>ПЛАНИРУЕМЫЕ РЕЗУЛЬТАТЫ</w:t>
      </w:r>
      <w:bookmarkEnd w:id="2"/>
    </w:p>
    <w:p w:rsidR="006805F3" w:rsidRPr="006805F3" w:rsidRDefault="006805F3" w:rsidP="006805F3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Личностные: </w:t>
      </w:r>
    </w:p>
    <w:p w:rsidR="006805F3" w:rsidRPr="006805F3" w:rsidRDefault="006805F3" w:rsidP="00680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себя как ученика, формирование интереса (мотивации) к обучению;</w:t>
      </w:r>
    </w:p>
    <w:p w:rsidR="006805F3" w:rsidRPr="006805F3" w:rsidRDefault="006805F3" w:rsidP="00680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сформированность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6805F3" w:rsidRPr="006805F3" w:rsidRDefault="006805F3" w:rsidP="00680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805F3" w:rsidRPr="006805F3" w:rsidRDefault="006805F3" w:rsidP="00680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эстетических потребностей, ценностей и чувств;</w:t>
      </w:r>
    </w:p>
    <w:p w:rsidR="006805F3" w:rsidRPr="006805F3" w:rsidRDefault="006805F3" w:rsidP="00680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эстетических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805F3" w:rsidRPr="006805F3" w:rsidRDefault="006805F3" w:rsidP="00680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805F3" w:rsidRPr="006805F3" w:rsidRDefault="006805F3" w:rsidP="006805F3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8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proofErr w:type="spellEnd"/>
      <w:r w:rsidRPr="0068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05F3" w:rsidRPr="006805F3" w:rsidRDefault="006805F3" w:rsidP="00680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80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</w:t>
      </w:r>
      <w:proofErr w:type="spellEnd"/>
      <w:r w:rsidRPr="00680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80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</w:t>
      </w:r>
      <w:proofErr w:type="spellEnd"/>
      <w:r w:rsidRPr="00680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знать названия художественных инструментов и приспособлений, их свойства, назначение, правила обращения и санитарно-гигиенических требований при работе с ними; 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знать элементарные правила композиции, </w:t>
      </w: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цветоведения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передачи формы предмета;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знать некоторые выразительные средства изобразительного искусства: «точка», «линия», «штриховка», «пятно»; - пользование материалами для рисования; 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пользоваться материалами для рисования, аппликации, лепки;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название предметов, подлежащих рисованию, лепке и аппликации;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организовывать рабочее место в зависимости от характера выполняемой работы;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следовать при выполнении работы инструкциям учителя;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владеть приемами некоторыми приемами лепки (раскатывание, сплющивание, </w:t>
      </w: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отщипывание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и аппликации (вырезание и наклеивание);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рисовать по образцу</w:t>
      </w:r>
      <w:r w:rsidRPr="00680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</w:t>
      </w:r>
      <w:r w:rsidRPr="00680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несложной формы и конструкции;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применять приемы работы с карандашом, гуашью, акварельными красками с целью передачи фактуры предмета;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размещать изображения одного или группы предметов в соответствии с параметрами изобразительной поверхности;</w:t>
      </w:r>
    </w:p>
    <w:p w:rsidR="006805F3" w:rsidRPr="006805F3" w:rsidRDefault="006805F3" w:rsidP="00680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адекватно передавать цвета изображаемого объекта, определение насыщенности цвета, получение смешанных цветов и некоторых оттенков цвета.</w:t>
      </w:r>
    </w:p>
    <w:p w:rsidR="006805F3" w:rsidRPr="006805F3" w:rsidRDefault="006805F3" w:rsidP="006805F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0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     </w:t>
      </w: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Достаточный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уровень</w:t>
      </w:r>
      <w:proofErr w:type="spellEnd"/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названия жанров изобразительного искусства;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названий некоторых народных и национальных промыслов (Дымково, Гжель, Хохлома и др.);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основных особенностей некоторых материалов, используемых в рисовании, лепке и аппликации;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применять выразительные средства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знать правила </w:t>
      </w: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цветоведения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светотени, перспективы; построения орнамента, стилизации формы предмета и др.;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виды аппликации (предметная, сюжетная, декоративная);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способы лепки (конструктивный, пластический, комбинированный);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необходимую для выполнения работы информацию в материалах учебника, рабочей тетради;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разнообразные технологические способы выполнения аппликации;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лепки</w:t>
      </w:r>
      <w:proofErr w:type="spellEnd"/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и передавать в рисунке эмоциональное состояние и свое отношение к природе, человеку, семье и обществу;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произведения живописи, графики, скульптуры, архитектуры и декоративно-прикладного искусства;</w:t>
      </w:r>
    </w:p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805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жанры  изобразительного искусства: пейзаж, портрет, натюрморт, сюжетное изображение.</w:t>
      </w:r>
    </w:p>
    <w:p w:rsidR="006805F3" w:rsidRPr="006805F3" w:rsidRDefault="006805F3" w:rsidP="006805F3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Тематическое планирование</w:t>
      </w:r>
      <w:bookmarkStart w:id="3" w:name="_GoBack"/>
      <w:bookmarkEnd w:id="3"/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4824"/>
        <w:gridCol w:w="1915"/>
        <w:gridCol w:w="1928"/>
      </w:tblGrid>
      <w:tr w:rsidR="006805F3" w:rsidRPr="006805F3" w:rsidTr="008E6122">
        <w:trPr>
          <w:trHeight w:val="413"/>
          <w:jc w:val="center"/>
        </w:trPr>
        <w:tc>
          <w:tcPr>
            <w:tcW w:w="619" w:type="dxa"/>
            <w:vAlign w:val="center"/>
          </w:tcPr>
          <w:p w:rsidR="006805F3" w:rsidRPr="006805F3" w:rsidRDefault="006805F3" w:rsidP="008E6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24" w:type="dxa"/>
            <w:vAlign w:val="center"/>
          </w:tcPr>
          <w:p w:rsidR="006805F3" w:rsidRPr="006805F3" w:rsidRDefault="006805F3" w:rsidP="008E61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915" w:type="dxa"/>
            <w:vAlign w:val="center"/>
          </w:tcPr>
          <w:p w:rsidR="006805F3" w:rsidRPr="006805F3" w:rsidRDefault="006805F3" w:rsidP="008E6122">
            <w:pPr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928" w:type="dxa"/>
            <w:vAlign w:val="center"/>
          </w:tcPr>
          <w:p w:rsidR="006805F3" w:rsidRPr="006805F3" w:rsidRDefault="006805F3" w:rsidP="008E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</w:tr>
      <w:tr w:rsidR="006805F3" w:rsidRPr="006805F3" w:rsidTr="008E6122">
        <w:trPr>
          <w:trHeight w:val="270"/>
          <w:jc w:val="center"/>
        </w:trPr>
        <w:tc>
          <w:tcPr>
            <w:tcW w:w="619" w:type="dxa"/>
          </w:tcPr>
          <w:p w:rsidR="006805F3" w:rsidRPr="006805F3" w:rsidRDefault="006805F3" w:rsidP="008E6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4" w:type="dxa"/>
          </w:tcPr>
          <w:p w:rsidR="006805F3" w:rsidRPr="006805F3" w:rsidRDefault="006805F3" w:rsidP="008E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композиционной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</w:tcPr>
          <w:p w:rsidR="006805F3" w:rsidRPr="006805F3" w:rsidRDefault="006805F3" w:rsidP="008E6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8" w:type="dxa"/>
          </w:tcPr>
          <w:p w:rsidR="006805F3" w:rsidRPr="006805F3" w:rsidRDefault="006805F3" w:rsidP="008E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5F3" w:rsidRPr="006805F3" w:rsidTr="008E6122">
        <w:trPr>
          <w:trHeight w:val="270"/>
          <w:jc w:val="center"/>
        </w:trPr>
        <w:tc>
          <w:tcPr>
            <w:tcW w:w="619" w:type="dxa"/>
          </w:tcPr>
          <w:p w:rsidR="006805F3" w:rsidRPr="006805F3" w:rsidRDefault="006805F3" w:rsidP="008E6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4" w:type="dxa"/>
          </w:tcPr>
          <w:p w:rsidR="006805F3" w:rsidRPr="006805F3" w:rsidRDefault="006805F3" w:rsidP="008E6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«Развитие у обучающихся умений воспринимать и изображать форму </w:t>
            </w: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предметов, пропорции и конструкцию»</w:t>
            </w:r>
          </w:p>
        </w:tc>
        <w:tc>
          <w:tcPr>
            <w:tcW w:w="1915" w:type="dxa"/>
          </w:tcPr>
          <w:p w:rsidR="006805F3" w:rsidRPr="006805F3" w:rsidRDefault="006805F3" w:rsidP="008E6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28" w:type="dxa"/>
          </w:tcPr>
          <w:p w:rsidR="006805F3" w:rsidRPr="006805F3" w:rsidRDefault="006805F3" w:rsidP="008E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5F3" w:rsidRPr="006805F3" w:rsidTr="008E6122">
        <w:trPr>
          <w:trHeight w:val="270"/>
          <w:jc w:val="center"/>
        </w:trPr>
        <w:tc>
          <w:tcPr>
            <w:tcW w:w="619" w:type="dxa"/>
          </w:tcPr>
          <w:p w:rsidR="006805F3" w:rsidRPr="006805F3" w:rsidRDefault="006805F3" w:rsidP="008E6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24" w:type="dxa"/>
          </w:tcPr>
          <w:p w:rsidR="006805F3" w:rsidRPr="006805F3" w:rsidRDefault="006805F3" w:rsidP="008E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восприятию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</w:tcPr>
          <w:p w:rsidR="006805F3" w:rsidRPr="006805F3" w:rsidRDefault="006805F3" w:rsidP="008E6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</w:tcPr>
          <w:p w:rsidR="006805F3" w:rsidRPr="006805F3" w:rsidRDefault="006805F3" w:rsidP="008E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5F3" w:rsidRPr="006805F3" w:rsidTr="008E6122">
        <w:trPr>
          <w:trHeight w:val="270"/>
          <w:jc w:val="center"/>
        </w:trPr>
        <w:tc>
          <w:tcPr>
            <w:tcW w:w="619" w:type="dxa"/>
          </w:tcPr>
          <w:p w:rsidR="006805F3" w:rsidRPr="006805F3" w:rsidRDefault="006805F3" w:rsidP="008E6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4" w:type="dxa"/>
          </w:tcPr>
          <w:p w:rsidR="006805F3" w:rsidRPr="006805F3" w:rsidRDefault="006805F3" w:rsidP="008E61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«Развитие у обучающихся восприятия цвета, 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:rsidR="006805F3" w:rsidRPr="006805F3" w:rsidRDefault="006805F3" w:rsidP="008E6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8" w:type="dxa"/>
          </w:tcPr>
          <w:p w:rsidR="006805F3" w:rsidRPr="006805F3" w:rsidRDefault="006805F3" w:rsidP="008E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5F3" w:rsidRPr="006805F3" w:rsidTr="008E6122">
        <w:trPr>
          <w:trHeight w:val="285"/>
          <w:jc w:val="center"/>
        </w:trPr>
        <w:tc>
          <w:tcPr>
            <w:tcW w:w="5443" w:type="dxa"/>
            <w:gridSpan w:val="2"/>
          </w:tcPr>
          <w:p w:rsidR="006805F3" w:rsidRPr="006805F3" w:rsidRDefault="006805F3" w:rsidP="008E6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680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15" w:type="dxa"/>
          </w:tcPr>
          <w:p w:rsidR="006805F3" w:rsidRPr="006805F3" w:rsidRDefault="006805F3" w:rsidP="008E6122">
            <w:pPr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28" w:type="dxa"/>
          </w:tcPr>
          <w:p w:rsidR="006805F3" w:rsidRPr="006805F3" w:rsidRDefault="006805F3" w:rsidP="008E6122">
            <w:pPr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805F3" w:rsidRPr="006805F3" w:rsidRDefault="006805F3" w:rsidP="006805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6805F3" w:rsidRPr="006805F3" w:rsidRDefault="006805F3" w:rsidP="006805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805F3" w:rsidRPr="006805F3" w:rsidSect="006805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19C4"/>
    <w:multiLevelType w:val="multilevel"/>
    <w:tmpl w:val="76E6E43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7A4034"/>
    <w:multiLevelType w:val="multilevel"/>
    <w:tmpl w:val="AD10DF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3509E7"/>
    <w:multiLevelType w:val="multilevel"/>
    <w:tmpl w:val="4E520D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E4"/>
    <w:rsid w:val="00057A56"/>
    <w:rsid w:val="000B22CF"/>
    <w:rsid w:val="00315552"/>
    <w:rsid w:val="003E4AE4"/>
    <w:rsid w:val="006805F3"/>
    <w:rsid w:val="00934FE5"/>
    <w:rsid w:val="00A1212F"/>
    <w:rsid w:val="00A1532F"/>
    <w:rsid w:val="00A53615"/>
    <w:rsid w:val="00A80F25"/>
    <w:rsid w:val="00B23EC2"/>
    <w:rsid w:val="00BB5B3B"/>
    <w:rsid w:val="00D106AD"/>
    <w:rsid w:val="00DE6A83"/>
    <w:rsid w:val="00F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E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15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680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E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15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68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2023-10-08T11:19:00Z</dcterms:created>
  <dcterms:modified xsi:type="dcterms:W3CDTF">2023-10-08T11:19:00Z</dcterms:modified>
</cp:coreProperties>
</file>