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555D1" w:rsidRPr="002C0446" w:rsidRDefault="00684BD3" w:rsidP="00A555D1">
      <w:pPr>
        <w:jc w:val="center"/>
        <w:rPr>
          <w:sz w:val="26"/>
          <w:szCs w:val="26"/>
        </w:rPr>
      </w:pPr>
      <w:r w:rsidRPr="003C2D9F">
        <w:rPr>
          <w:rFonts w:ascii="Times New Roman" w:hAnsi="Times New Roman" w:cs="Times New Roman"/>
          <w:i/>
          <w:noProof/>
          <w:color w:val="FF0000"/>
          <w:sz w:val="26"/>
          <w:szCs w:val="26"/>
          <w:lang w:eastAsia="ru-RU"/>
        </w:rPr>
        <w:drawing>
          <wp:anchor distT="0" distB="0" distL="114300" distR="114300" simplePos="0" relativeHeight="251658240" behindDoc="1" locked="0" layoutInCell="1" allowOverlap="1">
            <wp:simplePos x="0" y="0"/>
            <wp:positionH relativeFrom="column">
              <wp:posOffset>4330065</wp:posOffset>
            </wp:positionH>
            <wp:positionV relativeFrom="paragraph">
              <wp:posOffset>262890</wp:posOffset>
            </wp:positionV>
            <wp:extent cx="1800225" cy="1800225"/>
            <wp:effectExtent l="0" t="0" r="0" b="9525"/>
            <wp:wrapTight wrapText="bothSides">
              <wp:wrapPolygon edited="0">
                <wp:start x="7771" y="0"/>
                <wp:lineTo x="5029" y="914"/>
                <wp:lineTo x="3200" y="2286"/>
                <wp:lineTo x="2971" y="7543"/>
                <wp:lineTo x="4343" y="11200"/>
                <wp:lineTo x="1371" y="12800"/>
                <wp:lineTo x="229" y="13943"/>
                <wp:lineTo x="457" y="15086"/>
                <wp:lineTo x="7771" y="21486"/>
                <wp:lineTo x="8914" y="21486"/>
                <wp:lineTo x="16457" y="18743"/>
                <wp:lineTo x="20800" y="14857"/>
                <wp:lineTo x="18743" y="11200"/>
                <wp:lineTo x="18286" y="5486"/>
                <wp:lineTo x="17829" y="2743"/>
                <wp:lineTo x="16000" y="914"/>
                <wp:lineTo x="13486" y="0"/>
                <wp:lineTo x="7771" y="0"/>
              </wp:wrapPolygon>
            </wp:wrapTight>
            <wp:docPr id="1" name="Рисунок 1" descr="C:\Users\iru\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u\Desktop\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5D1" w:rsidRPr="002C0446">
        <w:rPr>
          <w:rFonts w:ascii="Times New Roman" w:hAnsi="Times New Roman" w:cs="Times New Roman"/>
          <w:b/>
          <w:color w:val="FF0000"/>
          <w:sz w:val="26"/>
          <w:szCs w:val="26"/>
        </w:rPr>
        <w:t>ПАМЯТКА РОДИТЕЛЯМ ОБ ОТВЕТСТВЕННОСТИ ЗА ВОСПИТАНИЕ ДЕТЕЙ.</w:t>
      </w:r>
    </w:p>
    <w:p w:rsidR="00A555D1" w:rsidRPr="002C0446" w:rsidRDefault="00A555D1" w:rsidP="00A555D1">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sz w:val="26"/>
          <w:szCs w:val="26"/>
        </w:rPr>
        <w:t xml:space="preserve">Самое ценное, что у нас есть – жизнь. </w:t>
      </w:r>
      <w:r w:rsidRPr="002C0446">
        <w:rPr>
          <w:rFonts w:ascii="Times New Roman" w:hAnsi="Times New Roman" w:cs="Times New Roman"/>
          <w:b/>
          <w:sz w:val="26"/>
          <w:szCs w:val="26"/>
        </w:rPr>
        <w:t>Жизнь и здоровье детей</w:t>
      </w:r>
      <w:r w:rsidRPr="002C0446">
        <w:rPr>
          <w:rFonts w:ascii="Times New Roman" w:hAnsi="Times New Roman" w:cs="Times New Roman"/>
          <w:sz w:val="26"/>
          <w:szCs w:val="26"/>
        </w:rPr>
        <w:t xml:space="preserve"> – это особая ценность, и никто не имеет право посягать на неё. </w:t>
      </w:r>
    </w:p>
    <w:p w:rsidR="00A555D1"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b/>
          <w:sz w:val="26"/>
          <w:szCs w:val="26"/>
        </w:rPr>
        <w:t>Семья</w:t>
      </w:r>
      <w:r w:rsidRPr="002C0446">
        <w:rPr>
          <w:rFonts w:ascii="Times New Roman" w:hAnsi="Times New Roman" w:cs="Times New Roman"/>
          <w:sz w:val="26"/>
          <w:szCs w:val="26"/>
        </w:rPr>
        <w:t xml:space="preserve"> — естественная среда обитания ребенка. Именно здесь закладываются предпосылки развития физически и духовно здорового человека. К тому же семья для ребенка — это и своего рода убежище, обеспечивающее его выживание. Конвенцией о правах ребенка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 </w:t>
      </w:r>
    </w:p>
    <w:p w:rsidR="00A555D1"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t>В Российской Федерации п. 2 ст. 38 Конституции установлено, что забота о детях, их воспитании — равное право и обязанность родителей.</w:t>
      </w:r>
    </w:p>
    <w:p w:rsidR="00A555D1" w:rsidRPr="002C0446" w:rsidRDefault="00A555D1" w:rsidP="00A555D1">
      <w:pPr>
        <w:spacing w:after="0" w:line="240" w:lineRule="auto"/>
        <w:contextualSpacing/>
        <w:jc w:val="both"/>
        <w:rPr>
          <w:rFonts w:ascii="Times New Roman" w:hAnsi="Times New Roman" w:cs="Times New Roman"/>
          <w:b/>
          <w:color w:val="FF0000"/>
          <w:sz w:val="26"/>
          <w:szCs w:val="26"/>
        </w:rPr>
      </w:pPr>
      <w:r w:rsidRPr="002C0446">
        <w:rPr>
          <w:rFonts w:ascii="Times New Roman" w:hAnsi="Times New Roman" w:cs="Times New Roman"/>
          <w:b/>
          <w:color w:val="FF0000"/>
          <w:sz w:val="26"/>
          <w:szCs w:val="26"/>
        </w:rPr>
        <w:t>Семейный Кодекс. Глава 12. ПРАВА И ОБЯЗАННОСТИ РОДИТЕЛЕЙ</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b/>
          <w:sz w:val="26"/>
          <w:szCs w:val="26"/>
        </w:rPr>
        <w:t>Статья 61.</w:t>
      </w:r>
      <w:r w:rsidRPr="002C0446">
        <w:rPr>
          <w:rFonts w:ascii="Times New Roman" w:hAnsi="Times New Roman" w:cs="Times New Roman"/>
          <w:sz w:val="26"/>
          <w:szCs w:val="26"/>
        </w:rPr>
        <w:t xml:space="preserve"> Равенство прав и обязанностей родителей. Гласит, что родители имеют равные права и несут равные обязанности в отношении своих детей (родительские права).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w:t>
      </w:r>
    </w:p>
    <w:p w:rsidR="00AC7C6B" w:rsidRPr="002C0446" w:rsidRDefault="00A555D1" w:rsidP="00A555D1">
      <w:pPr>
        <w:spacing w:after="0" w:line="240" w:lineRule="auto"/>
        <w:contextualSpacing/>
        <w:jc w:val="both"/>
        <w:rPr>
          <w:rFonts w:ascii="Times New Roman" w:hAnsi="Times New Roman" w:cs="Times New Roman"/>
          <w:b/>
          <w:color w:val="FF0000"/>
          <w:sz w:val="26"/>
          <w:szCs w:val="26"/>
        </w:rPr>
      </w:pPr>
      <w:r w:rsidRPr="002C0446">
        <w:rPr>
          <w:rFonts w:ascii="Times New Roman" w:hAnsi="Times New Roman" w:cs="Times New Roman"/>
          <w:b/>
          <w:sz w:val="26"/>
          <w:szCs w:val="26"/>
        </w:rPr>
        <w:t>Статья 63.</w:t>
      </w:r>
      <w:r w:rsidRPr="002C0446">
        <w:rPr>
          <w:rFonts w:ascii="Times New Roman" w:hAnsi="Times New Roman" w:cs="Times New Roman"/>
          <w:sz w:val="26"/>
          <w:szCs w:val="26"/>
        </w:rPr>
        <w:t xml:space="preserve"> Права и обязанности родителей по воспитанию и образованию детей. </w:t>
      </w:r>
      <w:r w:rsidRPr="002C0446">
        <w:rPr>
          <w:rFonts w:ascii="Times New Roman" w:hAnsi="Times New Roman" w:cs="Times New Roman"/>
          <w:b/>
          <w:color w:val="FF0000"/>
          <w:sz w:val="26"/>
          <w:szCs w:val="26"/>
        </w:rPr>
        <w:t>РОДИТЕЛИ ОБЯЗАНЫ:</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color w:val="FF0000"/>
          <w:sz w:val="26"/>
          <w:szCs w:val="26"/>
        </w:rPr>
        <w:t xml:space="preserve"> </w:t>
      </w: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Заниматься воспитанием своих детей;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Заботиться о здоровье, физическом, психическом, духовном и нравственном развитии своих детей;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Обеспечить получение детьми основного общего образования;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Выступать в защиту прав и интересов своих детей.</w:t>
      </w:r>
    </w:p>
    <w:p w:rsidR="00AC7C6B" w:rsidRPr="002C0446" w:rsidRDefault="00A555D1" w:rsidP="00A555D1">
      <w:pPr>
        <w:spacing w:after="0" w:line="240" w:lineRule="auto"/>
        <w:contextualSpacing/>
        <w:jc w:val="both"/>
        <w:rPr>
          <w:rFonts w:ascii="Times New Roman" w:hAnsi="Times New Roman" w:cs="Times New Roman"/>
          <w:b/>
          <w:sz w:val="26"/>
          <w:szCs w:val="26"/>
        </w:rPr>
      </w:pPr>
      <w:r w:rsidRPr="002C0446">
        <w:rPr>
          <w:rFonts w:ascii="Times New Roman" w:hAnsi="Times New Roman" w:cs="Times New Roman"/>
          <w:b/>
          <w:sz w:val="26"/>
          <w:szCs w:val="26"/>
        </w:rPr>
        <w:t xml:space="preserve">Статья 65. Осуществление родительских прав </w:t>
      </w:r>
    </w:p>
    <w:p w:rsidR="00AC7C6B" w:rsidRPr="002C0446" w:rsidRDefault="00A555D1" w:rsidP="00A555D1">
      <w:pPr>
        <w:spacing w:after="0" w:line="240" w:lineRule="auto"/>
        <w:contextualSpacing/>
        <w:jc w:val="both"/>
        <w:rPr>
          <w:rFonts w:ascii="Times New Roman" w:hAnsi="Times New Roman" w:cs="Times New Roman"/>
          <w:color w:val="FF0000"/>
          <w:sz w:val="26"/>
          <w:szCs w:val="26"/>
        </w:rPr>
      </w:pPr>
      <w:r w:rsidRPr="002C0446">
        <w:rPr>
          <w:rFonts w:ascii="Times New Roman" w:hAnsi="Times New Roman" w:cs="Times New Roman"/>
          <w:b/>
          <w:color w:val="FF0000"/>
          <w:sz w:val="26"/>
          <w:szCs w:val="26"/>
        </w:rPr>
        <w:t>РОДИТЕЛИ ИМЕЮТ ПРАВО:</w:t>
      </w:r>
      <w:r w:rsidRPr="002C0446">
        <w:rPr>
          <w:rFonts w:ascii="Times New Roman" w:hAnsi="Times New Roman" w:cs="Times New Roman"/>
          <w:color w:val="FF0000"/>
          <w:sz w:val="26"/>
          <w:szCs w:val="26"/>
        </w:rPr>
        <w:t xml:space="preserve">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На воспитание своих детей, на заботу об их здоровье, физическом, психическом, духовном и нравственном развитии;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На преимущественное воспитание своих детей перед всеми другими лицами;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На защиту прав, интересов своих детей без специальных полномочий;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Требовать возврата своего ребенка от любого лица, удерживающего его у себя не на основании закона или судебного решения;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На общение с ребенком, участие в его воспитании, если он проживает с другим </w:t>
      </w:r>
      <w:proofErr w:type="gramStart"/>
      <w:r w:rsidRPr="002C0446">
        <w:rPr>
          <w:rFonts w:ascii="Times New Roman" w:hAnsi="Times New Roman" w:cs="Times New Roman"/>
          <w:sz w:val="26"/>
          <w:szCs w:val="26"/>
        </w:rPr>
        <w:t xml:space="preserve">родителем; </w:t>
      </w: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На</w:t>
      </w:r>
      <w:proofErr w:type="gramEnd"/>
      <w:r w:rsidRPr="002C0446">
        <w:rPr>
          <w:rFonts w:ascii="Times New Roman" w:hAnsi="Times New Roman" w:cs="Times New Roman"/>
          <w:sz w:val="26"/>
          <w:szCs w:val="26"/>
        </w:rPr>
        <w:t xml:space="preserve"> получение информации о своих несовершеннолетних детях из воспитательных учреждений, учреждений социальной защиты населения и др.;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Выбора образовательного учреждения и формы обучения детей до получения детьми основного общего образования. Согласно п. 4 ст. 43 Конституции РФ родители или лица, их заменяющие, обеспечивают получение детьми основного общего образования, т.е. образования в </w:t>
      </w:r>
      <w:r w:rsidRPr="002C0446">
        <w:rPr>
          <w:rFonts w:ascii="Times New Roman" w:hAnsi="Times New Roman" w:cs="Times New Roman"/>
          <w:b/>
          <w:sz w:val="26"/>
          <w:szCs w:val="26"/>
        </w:rPr>
        <w:t>объеме 9 классов общеобразовательной школы</w:t>
      </w:r>
      <w:r w:rsidRPr="002C0446">
        <w:rPr>
          <w:rFonts w:ascii="Times New Roman" w:hAnsi="Times New Roman" w:cs="Times New Roman"/>
          <w:sz w:val="26"/>
          <w:szCs w:val="26"/>
        </w:rPr>
        <w:t xml:space="preserve">. В повседневной жизни выполнение этой обязанности родителями заключается в обеспечении того, чтобы их ребенок учился. Уклонение от выполнения этой обязанности служит основанием для лишения родительских прав, отстранения опекуна (попечителя).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Выбора имени и фамилии, право давать согласие на усыновление;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sz w:val="26"/>
          <w:szCs w:val="26"/>
        </w:rPr>
        <w:sym w:font="Symbol" w:char="F0B7"/>
      </w:r>
      <w:r w:rsidRPr="002C0446">
        <w:rPr>
          <w:rFonts w:ascii="Times New Roman" w:hAnsi="Times New Roman" w:cs="Times New Roman"/>
          <w:sz w:val="26"/>
          <w:szCs w:val="26"/>
        </w:rPr>
        <w:t xml:space="preserve"> Право управлять имуществом ребенка и др. </w:t>
      </w:r>
    </w:p>
    <w:p w:rsidR="00AC7C6B" w:rsidRPr="002C0446" w:rsidRDefault="00A555D1" w:rsidP="00A555D1">
      <w:pPr>
        <w:spacing w:after="0" w:line="240" w:lineRule="auto"/>
        <w:contextualSpacing/>
        <w:jc w:val="both"/>
        <w:rPr>
          <w:rFonts w:ascii="Times New Roman" w:hAnsi="Times New Roman" w:cs="Times New Roman"/>
          <w:sz w:val="26"/>
          <w:szCs w:val="26"/>
        </w:rPr>
      </w:pPr>
      <w:r w:rsidRPr="002C0446">
        <w:rPr>
          <w:rFonts w:ascii="Times New Roman" w:hAnsi="Times New Roman" w:cs="Times New Roman"/>
          <w:b/>
          <w:color w:val="FF0000"/>
          <w:sz w:val="26"/>
          <w:szCs w:val="26"/>
        </w:rPr>
        <w:lastRenderedPageBreak/>
        <w:t>Родительские права не могут осуществляться в противоречии с интересами детей.</w:t>
      </w:r>
      <w:r w:rsidRPr="002C0446">
        <w:rPr>
          <w:rFonts w:ascii="Times New Roman" w:hAnsi="Times New Roman" w:cs="Times New Roman"/>
          <w:color w:val="FF0000"/>
          <w:sz w:val="26"/>
          <w:szCs w:val="26"/>
        </w:rPr>
        <w:t xml:space="preserve"> </w:t>
      </w:r>
      <w:r w:rsidRPr="002C0446">
        <w:rPr>
          <w:rFonts w:ascii="Times New Roman" w:hAnsi="Times New Roman" w:cs="Times New Roman"/>
          <w:sz w:val="26"/>
          <w:szCs w:val="26"/>
        </w:rPr>
        <w:t xml:space="preserve">Обеспечение интересов детей должно быть предметом основной заботы их родителей. </w:t>
      </w:r>
    </w:p>
    <w:p w:rsidR="00AC7C6B" w:rsidRPr="002C0446" w:rsidRDefault="00A555D1" w:rsidP="00AC7C6B">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sz w:val="26"/>
          <w:szCs w:val="26"/>
        </w:rP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w:t>
      </w:r>
    </w:p>
    <w:p w:rsidR="00AC7C6B" w:rsidRPr="002C0446" w:rsidRDefault="00A555D1" w:rsidP="00AC7C6B">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sz w:val="26"/>
          <w:szCs w:val="26"/>
        </w:rPr>
        <w:t>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AC7C6B" w:rsidRPr="002C0446" w:rsidRDefault="00A555D1" w:rsidP="00AC7C6B">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sz w:val="26"/>
          <w:szCs w:val="26"/>
        </w:rPr>
        <w:t xml:space="preserve"> </w:t>
      </w:r>
      <w:r w:rsidRPr="002C0446">
        <w:rPr>
          <w:rFonts w:ascii="Times New Roman" w:hAnsi="Times New Roman" w:cs="Times New Roman"/>
          <w:b/>
          <w:color w:val="FF0000"/>
          <w:sz w:val="26"/>
          <w:szCs w:val="26"/>
        </w:rPr>
        <w:t>Административную,</w:t>
      </w:r>
      <w:r w:rsidRPr="002C0446">
        <w:rPr>
          <w:rFonts w:ascii="Times New Roman" w:hAnsi="Times New Roman" w:cs="Times New Roman"/>
          <w:sz w:val="26"/>
          <w:szCs w:val="26"/>
        </w:rPr>
        <w:t xml:space="preserve"> 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 защите прав и интересов несовершеннолетних, влечет предупреждение или наложения административного штрафа в размере от одного до пяти ми</w:t>
      </w:r>
      <w:r w:rsidR="00AC7C6B" w:rsidRPr="002C0446">
        <w:rPr>
          <w:rFonts w:ascii="Times New Roman" w:hAnsi="Times New Roman" w:cs="Times New Roman"/>
          <w:sz w:val="26"/>
          <w:szCs w:val="26"/>
        </w:rPr>
        <w:t>нимальных размеров оплаты труда.</w:t>
      </w:r>
    </w:p>
    <w:p w:rsidR="00AC7C6B" w:rsidRPr="002C0446" w:rsidRDefault="00A555D1" w:rsidP="00AC7C6B">
      <w:pPr>
        <w:spacing w:after="0" w:line="240" w:lineRule="auto"/>
        <w:ind w:firstLine="708"/>
        <w:contextualSpacing/>
        <w:jc w:val="both"/>
        <w:rPr>
          <w:rFonts w:ascii="Times New Roman" w:hAnsi="Times New Roman" w:cs="Times New Roman"/>
          <w:b/>
          <w:sz w:val="26"/>
          <w:szCs w:val="26"/>
        </w:rPr>
      </w:pPr>
      <w:r w:rsidRPr="002C0446">
        <w:rPr>
          <w:rFonts w:ascii="Times New Roman" w:hAnsi="Times New Roman" w:cs="Times New Roman"/>
          <w:b/>
          <w:sz w:val="26"/>
          <w:szCs w:val="26"/>
        </w:rPr>
        <w:t>Статья 6.10(2)</w:t>
      </w:r>
    </w:p>
    <w:p w:rsidR="00AC7C6B" w:rsidRPr="002C0446" w:rsidRDefault="00A555D1" w:rsidP="00AC7C6B">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sz w:val="26"/>
          <w:szCs w:val="26"/>
        </w:rPr>
        <w:t xml:space="preserve"> 1. Вовлечение несовершеннолетнего в употребление алкогольной и спиртосодержащей продукции или «одурманивающих веществ» — </w:t>
      </w:r>
      <w:r w:rsidRPr="002C0446">
        <w:rPr>
          <w:rFonts w:ascii="Times New Roman" w:hAnsi="Times New Roman" w:cs="Times New Roman"/>
          <w:b/>
          <w:color w:val="0070C0"/>
          <w:sz w:val="26"/>
          <w:szCs w:val="26"/>
        </w:rPr>
        <w:t>влечет наложение административного штрафа в размере от одной до трехсот тысяч рублей.</w:t>
      </w:r>
      <w:r w:rsidRPr="002C0446">
        <w:rPr>
          <w:rFonts w:ascii="Times New Roman" w:hAnsi="Times New Roman" w:cs="Times New Roman"/>
          <w:color w:val="0070C0"/>
          <w:sz w:val="26"/>
          <w:szCs w:val="26"/>
        </w:rPr>
        <w:t xml:space="preserve"> </w:t>
      </w:r>
    </w:p>
    <w:p w:rsidR="00AC7C6B" w:rsidRPr="002C0446" w:rsidRDefault="00A555D1" w:rsidP="00AC7C6B">
      <w:pPr>
        <w:spacing w:after="0" w:line="240" w:lineRule="auto"/>
        <w:ind w:firstLine="708"/>
        <w:contextualSpacing/>
        <w:jc w:val="both"/>
        <w:rPr>
          <w:rFonts w:ascii="Times New Roman" w:hAnsi="Times New Roman" w:cs="Times New Roman"/>
          <w:b/>
          <w:color w:val="0070C0"/>
          <w:sz w:val="26"/>
          <w:szCs w:val="26"/>
        </w:rPr>
      </w:pPr>
      <w:r w:rsidRPr="002C0446">
        <w:rPr>
          <w:rFonts w:ascii="Times New Roman" w:hAnsi="Times New Roman" w:cs="Times New Roman"/>
          <w:sz w:val="26"/>
          <w:szCs w:val="26"/>
        </w:rPr>
        <w:t xml:space="preserve">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w:t>
      </w:r>
      <w:r w:rsidRPr="002C0446">
        <w:rPr>
          <w:rFonts w:ascii="Times New Roman" w:hAnsi="Times New Roman" w:cs="Times New Roman"/>
          <w:b/>
          <w:color w:val="0070C0"/>
          <w:sz w:val="26"/>
          <w:szCs w:val="26"/>
        </w:rPr>
        <w:t>влекут наложение административного штрафа в размере от четырех тысяч до пяти тысяч рублей.</w:t>
      </w:r>
    </w:p>
    <w:p w:rsidR="00AC7C6B" w:rsidRPr="002C0446" w:rsidRDefault="00A555D1" w:rsidP="00AC7C6B">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sz w:val="26"/>
          <w:szCs w:val="26"/>
        </w:rPr>
        <w:t xml:space="preserve"> </w:t>
      </w:r>
      <w:r w:rsidRPr="002C0446">
        <w:rPr>
          <w:rFonts w:ascii="Times New Roman" w:hAnsi="Times New Roman" w:cs="Times New Roman"/>
          <w:b/>
          <w:sz w:val="26"/>
          <w:szCs w:val="26"/>
        </w:rPr>
        <w:t>Статья 20.22.</w:t>
      </w:r>
      <w:r w:rsidRPr="002C0446">
        <w:rPr>
          <w:rFonts w:ascii="Times New Roman" w:hAnsi="Times New Roman" w:cs="Times New Roman"/>
          <w:sz w:val="26"/>
          <w:szCs w:val="26"/>
        </w:rPr>
        <w:t xml:space="preserve"> </w:t>
      </w:r>
    </w:p>
    <w:p w:rsidR="00AC7C6B" w:rsidRPr="002C0446" w:rsidRDefault="00A555D1" w:rsidP="00AC7C6B">
      <w:pPr>
        <w:spacing w:after="0" w:line="240" w:lineRule="auto"/>
        <w:ind w:firstLine="708"/>
        <w:contextualSpacing/>
        <w:jc w:val="both"/>
        <w:rPr>
          <w:rFonts w:ascii="Times New Roman" w:hAnsi="Times New Roman" w:cs="Times New Roman"/>
          <w:color w:val="0070C0"/>
          <w:sz w:val="26"/>
          <w:szCs w:val="26"/>
        </w:rPr>
      </w:pPr>
      <w:r w:rsidRPr="002C0446">
        <w:rPr>
          <w:rFonts w:ascii="Times New Roman" w:hAnsi="Times New Roman" w:cs="Times New Roman"/>
          <w:sz w:val="26"/>
          <w:szCs w:val="26"/>
        </w:rPr>
        <w:t xml:space="preserve">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 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w:t>
      </w:r>
      <w:r w:rsidRPr="002C0446">
        <w:rPr>
          <w:rFonts w:ascii="Times New Roman" w:hAnsi="Times New Roman" w:cs="Times New Roman"/>
          <w:b/>
          <w:color w:val="0070C0"/>
          <w:sz w:val="26"/>
          <w:szCs w:val="26"/>
        </w:rPr>
        <w:t>влечет наложение административного штрафа на родителей или иных законных представителей несовершеннолетних в размере от одной тысячи пятисот рублей до двух тысяч рублей.</w:t>
      </w:r>
      <w:r w:rsidRPr="002C0446">
        <w:rPr>
          <w:rFonts w:ascii="Times New Roman" w:hAnsi="Times New Roman" w:cs="Times New Roman"/>
          <w:color w:val="0070C0"/>
          <w:sz w:val="26"/>
          <w:szCs w:val="26"/>
        </w:rPr>
        <w:t xml:space="preserve"> </w:t>
      </w:r>
      <w:r w:rsidRPr="002C0446">
        <w:rPr>
          <w:rFonts w:ascii="Times New Roman" w:hAnsi="Times New Roman" w:cs="Times New Roman"/>
          <w:sz w:val="26"/>
          <w:szCs w:val="26"/>
        </w:rPr>
        <w:t xml:space="preserve">При этом для определения правонарушения достаточно появления несовершеннолетнего в состоянии алкогольного опьянения в общественном месте и употребление им любого спиртосодержащего продукта вне зависимости от содержащегося в нем алкоголя. Несовершеннолетние в возрасте старше шестнадцати лет, которые появились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несут административную ответственность по ст. 20.21 КоАП самостоятельно, </w:t>
      </w:r>
      <w:r w:rsidRPr="002C0446">
        <w:rPr>
          <w:rFonts w:ascii="Times New Roman" w:hAnsi="Times New Roman" w:cs="Times New Roman"/>
          <w:color w:val="0070C0"/>
          <w:sz w:val="26"/>
          <w:szCs w:val="26"/>
        </w:rPr>
        <w:t xml:space="preserve">данное правонарушение влечет наложение административного штрафа в размере от пятисот до одной тысячи пятисот рублей или административный арест на срок до пятнадцати суток. </w:t>
      </w:r>
    </w:p>
    <w:p w:rsidR="00AC7C6B" w:rsidRPr="002C0446" w:rsidRDefault="00A555D1" w:rsidP="00AC7C6B">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b/>
          <w:color w:val="FF0000"/>
          <w:sz w:val="26"/>
          <w:szCs w:val="26"/>
        </w:rPr>
        <w:t>Уголовную,</w:t>
      </w:r>
      <w:r w:rsidRPr="002C0446">
        <w:rPr>
          <w:rFonts w:ascii="Times New Roman" w:hAnsi="Times New Roman" w:cs="Times New Roman"/>
          <w:sz w:val="26"/>
          <w:szCs w:val="26"/>
        </w:rPr>
        <w:t xml:space="preserve">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2C0446">
        <w:rPr>
          <w:rFonts w:ascii="Times New Roman" w:hAnsi="Times New Roman" w:cs="Times New Roman"/>
          <w:sz w:val="26"/>
          <w:szCs w:val="26"/>
        </w:rPr>
        <w:t>посягание</w:t>
      </w:r>
      <w:proofErr w:type="spellEnd"/>
      <w:r w:rsidRPr="002C0446">
        <w:rPr>
          <w:rFonts w:ascii="Times New Roman" w:hAnsi="Times New Roman" w:cs="Times New Roman"/>
          <w:sz w:val="26"/>
          <w:szCs w:val="26"/>
        </w:rPr>
        <w:t xml:space="preserve"> на половую неприкосновенность ребенка родители несут уголовную </w:t>
      </w:r>
      <w:r w:rsidRPr="002C0446">
        <w:rPr>
          <w:rFonts w:ascii="Times New Roman" w:hAnsi="Times New Roman" w:cs="Times New Roman"/>
          <w:sz w:val="26"/>
          <w:szCs w:val="26"/>
        </w:rPr>
        <w:lastRenderedPageBreak/>
        <w:t xml:space="preserve">ответственность на общих основаниях.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w:t>
      </w:r>
      <w:proofErr w:type="gramStart"/>
      <w:r w:rsidRPr="002C0446">
        <w:rPr>
          <w:rFonts w:ascii="Times New Roman" w:hAnsi="Times New Roman" w:cs="Times New Roman"/>
          <w:sz w:val="26"/>
          <w:szCs w:val="26"/>
        </w:rPr>
        <w:t>иного дохода</w:t>
      </w:r>
      <w:proofErr w:type="gramEnd"/>
      <w:r w:rsidRPr="002C0446">
        <w:rPr>
          <w:rFonts w:ascii="Times New Roman" w:hAnsi="Times New Roman" w:cs="Times New Roman"/>
          <w:sz w:val="26"/>
          <w:szCs w:val="26"/>
        </w:rPr>
        <w:t xml:space="preserve"> осужденного за </w:t>
      </w:r>
      <w:r w:rsidR="00684BD3">
        <w:rPr>
          <w:noProof/>
          <w:lang w:eastAsia="ru-RU"/>
        </w:rPr>
        <w:drawing>
          <wp:anchor distT="0" distB="0" distL="114300" distR="114300" simplePos="0" relativeHeight="251659264" behindDoc="1" locked="0" layoutInCell="1" allowOverlap="1">
            <wp:simplePos x="0" y="0"/>
            <wp:positionH relativeFrom="column">
              <wp:posOffset>3787140</wp:posOffset>
            </wp:positionH>
            <wp:positionV relativeFrom="paragraph">
              <wp:posOffset>81915</wp:posOffset>
            </wp:positionV>
            <wp:extent cx="2228850" cy="2311102"/>
            <wp:effectExtent l="0" t="0" r="0" b="0"/>
            <wp:wrapTight wrapText="bothSides">
              <wp:wrapPolygon edited="0">
                <wp:start x="0" y="0"/>
                <wp:lineTo x="0" y="21369"/>
                <wp:lineTo x="21415" y="21369"/>
                <wp:lineTo x="21415" y="0"/>
                <wp:lineTo x="0" y="0"/>
              </wp:wrapPolygon>
            </wp:wrapTight>
            <wp:docPr id="6" name="Рисунок 6" descr="https://p0.zoon.ru/d/7/5289ff8740c0886e428b81d5_5ebe632e457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0.zoon.ru/d/7/5289ff8740c0886e428b81d5_5ebe632e457a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7030"/>
                    <a:stretch/>
                  </pic:blipFill>
                  <pic:spPr bwMode="auto">
                    <a:xfrm>
                      <a:off x="0" y="0"/>
                      <a:ext cx="2228850" cy="23111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0446">
        <w:rPr>
          <w:rFonts w:ascii="Times New Roman" w:hAnsi="Times New Roman" w:cs="Times New Roman"/>
          <w:sz w:val="26"/>
          <w:szCs w:val="26"/>
        </w:rPr>
        <w:t>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
    <w:p w:rsidR="00AC7C6B" w:rsidRPr="002C0446" w:rsidRDefault="00A555D1" w:rsidP="00AC7C6B">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b/>
          <w:color w:val="FF0000"/>
          <w:sz w:val="26"/>
          <w:szCs w:val="26"/>
        </w:rPr>
        <w:t>Гражданско-правовую,</w:t>
      </w:r>
      <w:r w:rsidRPr="002C0446">
        <w:rPr>
          <w:rFonts w:ascii="Times New Roman" w:hAnsi="Times New Roman" w:cs="Times New Roman"/>
          <w:color w:val="FF0000"/>
          <w:sz w:val="26"/>
          <w:szCs w:val="26"/>
        </w:rPr>
        <w:t xml:space="preserve"> </w:t>
      </w:r>
      <w:r w:rsidRPr="002C0446">
        <w:rPr>
          <w:rFonts w:ascii="Times New Roman" w:hAnsi="Times New Roman" w:cs="Times New Roman"/>
          <w:sz w:val="26"/>
          <w:szCs w:val="26"/>
        </w:rPr>
        <w:t xml:space="preserve">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 </w:t>
      </w:r>
    </w:p>
    <w:p w:rsidR="00AC7C6B" w:rsidRPr="002C0446" w:rsidRDefault="00AC7C6B" w:rsidP="00AC7C6B">
      <w:pPr>
        <w:spacing w:after="0" w:line="240" w:lineRule="auto"/>
        <w:ind w:firstLine="708"/>
        <w:contextualSpacing/>
        <w:jc w:val="both"/>
        <w:rPr>
          <w:rFonts w:ascii="Times New Roman" w:hAnsi="Times New Roman" w:cs="Times New Roman"/>
          <w:sz w:val="26"/>
          <w:szCs w:val="26"/>
        </w:rPr>
      </w:pPr>
    </w:p>
    <w:p w:rsidR="002C0446" w:rsidRDefault="00A555D1" w:rsidP="00AC7C6B">
      <w:pPr>
        <w:spacing w:after="0" w:line="240" w:lineRule="auto"/>
        <w:ind w:firstLine="708"/>
        <w:contextualSpacing/>
        <w:jc w:val="both"/>
        <w:rPr>
          <w:rFonts w:ascii="Times New Roman" w:hAnsi="Times New Roman" w:cs="Times New Roman"/>
          <w:sz w:val="26"/>
          <w:szCs w:val="26"/>
        </w:rPr>
      </w:pPr>
      <w:r w:rsidRPr="002C0446">
        <w:rPr>
          <w:rFonts w:ascii="Times New Roman" w:hAnsi="Times New Roman" w:cs="Times New Roman"/>
          <w:sz w:val="26"/>
          <w:szCs w:val="26"/>
        </w:rPr>
        <w:t>У родителей может возникнуть вопрос, а как же им поступать, если ребенок не поддается их положительному воздействию, игнорирует их требования. В таком случае хочется обратить внимание на то, что касается обязанностей ребенка в семье, то они определяются только нормами нравственности, поскольку понудить его к их исполнению с помощью закона невозможно, и зависят только от его воспитани</w:t>
      </w:r>
      <w:r w:rsidR="003C2D9F">
        <w:rPr>
          <w:rFonts w:ascii="Times New Roman" w:hAnsi="Times New Roman" w:cs="Times New Roman"/>
          <w:sz w:val="26"/>
          <w:szCs w:val="26"/>
        </w:rPr>
        <w:t>я. Несомненно, при проведении</w:t>
      </w:r>
      <w:r w:rsidRPr="002C0446">
        <w:rPr>
          <w:rFonts w:ascii="Times New Roman" w:hAnsi="Times New Roman" w:cs="Times New Roman"/>
          <w:sz w:val="26"/>
          <w:szCs w:val="26"/>
        </w:rPr>
        <w:t xml:space="preserve"> бесед, лекций с подростками обращается их внимание на то, чтобы они более осмысленно относились к собственному поведению, так как своими действиями они в первую очередь подводят собственных родителей. Поэтому темы административной и уголовной ответственности несовершеннолетних подаются через призму внутрисемейных и </w:t>
      </w:r>
      <w:proofErr w:type="spellStart"/>
      <w:r w:rsidRPr="002C0446">
        <w:rPr>
          <w:rFonts w:ascii="Times New Roman" w:hAnsi="Times New Roman" w:cs="Times New Roman"/>
          <w:sz w:val="26"/>
          <w:szCs w:val="26"/>
        </w:rPr>
        <w:t>внутришкольных</w:t>
      </w:r>
      <w:proofErr w:type="spellEnd"/>
      <w:r w:rsidRPr="002C0446">
        <w:rPr>
          <w:rFonts w:ascii="Times New Roman" w:hAnsi="Times New Roman" w:cs="Times New Roman"/>
          <w:sz w:val="26"/>
          <w:szCs w:val="26"/>
        </w:rPr>
        <w:t xml:space="preserve"> взаимоотношений. Но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 </w:t>
      </w:r>
    </w:p>
    <w:p w:rsidR="00684BD3" w:rsidRDefault="00684BD3" w:rsidP="00AC7C6B">
      <w:pPr>
        <w:spacing w:after="0" w:line="240" w:lineRule="auto"/>
        <w:ind w:firstLine="708"/>
        <w:contextualSpacing/>
        <w:jc w:val="both"/>
        <w:rPr>
          <w:rFonts w:ascii="Times New Roman" w:hAnsi="Times New Roman" w:cs="Times New Roman"/>
          <w:b/>
          <w:i/>
          <w:color w:val="FF0000"/>
          <w:sz w:val="16"/>
          <w:szCs w:val="16"/>
        </w:rPr>
      </w:pPr>
    </w:p>
    <w:p w:rsidR="00612850" w:rsidRPr="00684BD3" w:rsidRDefault="00A555D1" w:rsidP="00AC7C6B">
      <w:pPr>
        <w:spacing w:after="0" w:line="240" w:lineRule="auto"/>
        <w:ind w:firstLine="708"/>
        <w:contextualSpacing/>
        <w:jc w:val="both"/>
        <w:rPr>
          <w:rFonts w:ascii="Times New Roman" w:hAnsi="Times New Roman" w:cs="Times New Roman"/>
          <w:b/>
          <w:i/>
          <w:color w:val="FF0000"/>
          <w:sz w:val="26"/>
          <w:szCs w:val="26"/>
        </w:rPr>
      </w:pPr>
      <w:r w:rsidRPr="00684BD3">
        <w:rPr>
          <w:rFonts w:ascii="Times New Roman" w:hAnsi="Times New Roman" w:cs="Times New Roman"/>
          <w:b/>
          <w:i/>
          <w:color w:val="FF0000"/>
          <w:sz w:val="26"/>
          <w:szCs w:val="26"/>
        </w:rPr>
        <w:t>И напоследок хочется всем вам посоветовать – будьте друзьями для своих детей, интересуйтесь их проблемами и заботами, и тогда они обязательно будут радовать вас своими хорошими делами и поступками.</w:t>
      </w:r>
    </w:p>
    <w:p w:rsidR="003C2D9F" w:rsidRDefault="00EC700C" w:rsidP="00AC7C6B">
      <w:pPr>
        <w:spacing w:after="0" w:line="240" w:lineRule="auto"/>
        <w:ind w:firstLine="708"/>
        <w:contextualSpacing/>
        <w:jc w:val="both"/>
        <w:rPr>
          <w:rFonts w:ascii="Times New Roman" w:hAnsi="Times New Roman" w:cs="Times New Roman"/>
          <w:i/>
          <w:color w:val="FF0000"/>
          <w:sz w:val="26"/>
          <w:szCs w:val="26"/>
        </w:rPr>
      </w:pPr>
      <w:r w:rsidRPr="00684BD3">
        <w:rPr>
          <w:rFonts w:ascii="Times New Roman" w:hAnsi="Times New Roman" w:cs="Times New Roman"/>
          <w:i/>
          <w:noProof/>
          <w:color w:val="FF0000"/>
          <w:sz w:val="26"/>
          <w:szCs w:val="26"/>
          <w:lang w:eastAsia="ru-RU"/>
        </w:rPr>
        <w:drawing>
          <wp:anchor distT="0" distB="0" distL="114300" distR="114300" simplePos="0" relativeHeight="251660288" behindDoc="1" locked="0" layoutInCell="1" allowOverlap="1">
            <wp:simplePos x="0" y="0"/>
            <wp:positionH relativeFrom="column">
              <wp:posOffset>1033780</wp:posOffset>
            </wp:positionH>
            <wp:positionV relativeFrom="paragraph">
              <wp:posOffset>81915</wp:posOffset>
            </wp:positionV>
            <wp:extent cx="3531235" cy="2390775"/>
            <wp:effectExtent l="0" t="0" r="0" b="9525"/>
            <wp:wrapTight wrapText="bothSides">
              <wp:wrapPolygon edited="0">
                <wp:start x="0" y="0"/>
                <wp:lineTo x="0" y="21514"/>
                <wp:lineTo x="21441" y="21514"/>
                <wp:lineTo x="21441" y="0"/>
                <wp:lineTo x="0" y="0"/>
              </wp:wrapPolygon>
            </wp:wrapTight>
            <wp:docPr id="7" name="Рисунок 7" descr="C:\Users\iru\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ru\Deskto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123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D9F" w:rsidRPr="00684BD3" w:rsidRDefault="003C2D9F" w:rsidP="00AC7C6B">
      <w:pPr>
        <w:spacing w:after="0" w:line="240" w:lineRule="auto"/>
        <w:ind w:firstLine="708"/>
        <w:contextualSpacing/>
        <w:jc w:val="both"/>
        <w:rPr>
          <w:rFonts w:ascii="Times New Roman" w:hAnsi="Times New Roman" w:cs="Times New Roman"/>
          <w:i/>
          <w:color w:val="FF0000"/>
          <w:sz w:val="26"/>
          <w:szCs w:val="26"/>
        </w:rPr>
      </w:pPr>
      <w:bookmarkStart w:id="0" w:name="_GoBack"/>
      <w:bookmarkEnd w:id="0"/>
    </w:p>
    <w:sectPr w:rsidR="003C2D9F" w:rsidRPr="00684BD3" w:rsidSect="00AC7C6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97"/>
    <w:rsid w:val="00194F0E"/>
    <w:rsid w:val="002C0446"/>
    <w:rsid w:val="003C2D9F"/>
    <w:rsid w:val="00612850"/>
    <w:rsid w:val="00684BD3"/>
    <w:rsid w:val="00921A97"/>
    <w:rsid w:val="00A555D1"/>
    <w:rsid w:val="00AC7C6B"/>
    <w:rsid w:val="00EC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A0003-48FB-43F8-ACD0-C245DF73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1239</Words>
  <Characters>7064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iru</cp:lastModifiedBy>
  <cp:revision>5</cp:revision>
  <dcterms:created xsi:type="dcterms:W3CDTF">2021-02-12T04:38:00Z</dcterms:created>
  <dcterms:modified xsi:type="dcterms:W3CDTF">2021-02-12T05:44:00Z</dcterms:modified>
</cp:coreProperties>
</file>