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3816C" w14:textId="5BB42FD5" w:rsidR="00B24D8B" w:rsidRPr="00B24D8B" w:rsidRDefault="00F63464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5EF7EF" wp14:editId="5C1BB032">
            <wp:simplePos x="0" y="0"/>
            <wp:positionH relativeFrom="column">
              <wp:posOffset>-188595</wp:posOffset>
            </wp:positionH>
            <wp:positionV relativeFrom="paragraph">
              <wp:posOffset>0</wp:posOffset>
            </wp:positionV>
            <wp:extent cx="2141220" cy="1576705"/>
            <wp:effectExtent l="0" t="0" r="0" b="4445"/>
            <wp:wrapThrough wrapText="bothSides">
              <wp:wrapPolygon edited="0">
                <wp:start x="0" y="0"/>
                <wp:lineTo x="0" y="21400"/>
                <wp:lineTo x="21331" y="21400"/>
                <wp:lineTo x="2133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B2F" w:rsidRPr="00B24D8B">
        <w:rPr>
          <w:rFonts w:ascii="Times New Roman" w:hAnsi="Times New Roman" w:cs="Times New Roman"/>
          <w:b/>
          <w:bCs/>
          <w:color w:val="C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5</w:t>
      </w:r>
      <w:r w:rsidR="00E07B2F" w:rsidRPr="00B24D8B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ноября 202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3</w:t>
      </w:r>
      <w:r w:rsidR="00E07B2F" w:rsidRPr="00B24D8B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года </w:t>
      </w:r>
    </w:p>
    <w:p w14:paraId="5C2E9EB4" w14:textId="678A7E5D" w:rsidR="00C55F32" w:rsidRPr="00B24D8B" w:rsidRDefault="003C739F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3302F3" wp14:editId="3766546F">
            <wp:simplePos x="0" y="0"/>
            <wp:positionH relativeFrom="column">
              <wp:posOffset>3316605</wp:posOffset>
            </wp:positionH>
            <wp:positionV relativeFrom="paragraph">
              <wp:posOffset>1339850</wp:posOffset>
            </wp:positionV>
            <wp:extent cx="2758440" cy="2068830"/>
            <wp:effectExtent l="0" t="0" r="3810" b="762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B2F" w:rsidRPr="00B24D8B">
        <w:rPr>
          <w:rFonts w:ascii="Times New Roman" w:hAnsi="Times New Roman" w:cs="Times New Roman"/>
          <w:sz w:val="24"/>
          <w:szCs w:val="24"/>
        </w:rPr>
        <w:t>в МБОУ Подтесовской СОШ № 46</w:t>
      </w:r>
      <w:r w:rsidR="00B24D8B" w:rsidRPr="00B24D8B">
        <w:rPr>
          <w:rFonts w:ascii="Times New Roman" w:hAnsi="Times New Roman" w:cs="Times New Roman"/>
          <w:sz w:val="24"/>
          <w:szCs w:val="24"/>
        </w:rPr>
        <w:t xml:space="preserve"> </w:t>
      </w:r>
      <w:r w:rsidR="00E07B2F" w:rsidRPr="00E5666E">
        <w:rPr>
          <w:rFonts w:ascii="Times New Roman" w:hAnsi="Times New Roman" w:cs="Times New Roman"/>
          <w:sz w:val="24"/>
          <w:szCs w:val="24"/>
        </w:rPr>
        <w:t xml:space="preserve">прошел </w:t>
      </w:r>
      <w:r w:rsidR="00E07B2F" w:rsidRPr="00B24D8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Единый день профилактики жестокости и агресси</w:t>
      </w:r>
      <w:r w:rsidR="00E5666E" w:rsidRPr="00B24D8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вности</w:t>
      </w:r>
      <w:r w:rsidR="00E5666E">
        <w:rPr>
          <w:rFonts w:ascii="Times New Roman" w:hAnsi="Times New Roman" w:cs="Times New Roman"/>
          <w:sz w:val="24"/>
          <w:szCs w:val="24"/>
        </w:rPr>
        <w:t xml:space="preserve"> в целях создания условий для формирования гражданской позиции учащихся в противостоянии жестокости и агрессивности, воспитания уважения к ценностям мирной жизни.</w:t>
      </w:r>
      <w:r w:rsidR="00D66C7B">
        <w:rPr>
          <w:rFonts w:ascii="Times New Roman" w:hAnsi="Times New Roman" w:cs="Times New Roman"/>
          <w:sz w:val="24"/>
          <w:szCs w:val="24"/>
        </w:rPr>
        <w:t xml:space="preserve"> </w:t>
      </w:r>
      <w:r w:rsidR="00D66C7B" w:rsidRPr="00D66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данного дня среди учащихся нашей школы были проведены классные ча</w:t>
      </w:r>
      <w:r w:rsidR="00F63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сы, тематические беседы и уроки доброты.</w:t>
      </w:r>
    </w:p>
    <w:p w14:paraId="36B8F517" w14:textId="378C2B96" w:rsidR="003C739F" w:rsidRDefault="003C739F">
      <w:pPr>
        <w:rPr>
          <w:rFonts w:ascii="Times New Roman" w:hAnsi="Times New Roman" w:cs="Times New Roman"/>
          <w:sz w:val="24"/>
          <w:szCs w:val="24"/>
        </w:rPr>
      </w:pPr>
      <w:r w:rsidRPr="003C739F">
        <w:rPr>
          <w:rFonts w:ascii="Times New Roman" w:hAnsi="Times New Roman" w:cs="Times New Roman"/>
          <w:sz w:val="24"/>
          <w:szCs w:val="24"/>
        </w:rPr>
        <w:t>Для учащихся школы оформлен стенд с памятками: «Профилактика насилия», «Как справиться со стрессом»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A97D0B" w14:textId="491FE469" w:rsidR="00B24D8B" w:rsidRPr="003C739F" w:rsidRDefault="003C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родителей подготовлены памятки и буклеты «Детство без жестокости и слез».</w:t>
      </w:r>
    </w:p>
    <w:p w14:paraId="31B25021" w14:textId="2C029874" w:rsidR="00E5666E" w:rsidRPr="003C739F" w:rsidRDefault="003C739F" w:rsidP="00B24D8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CDAC3A4" wp14:editId="072DB100">
            <wp:simplePos x="0" y="0"/>
            <wp:positionH relativeFrom="column">
              <wp:posOffset>1388745</wp:posOffset>
            </wp:positionH>
            <wp:positionV relativeFrom="paragraph">
              <wp:posOffset>2803525</wp:posOffset>
            </wp:positionV>
            <wp:extent cx="2543175" cy="3390900"/>
            <wp:effectExtent l="0" t="0" r="9525" b="0"/>
            <wp:wrapTight wrapText="bothSides">
              <wp:wrapPolygon edited="0">
                <wp:start x="0" y="0"/>
                <wp:lineTo x="0" y="21479"/>
                <wp:lineTo x="21519" y="21479"/>
                <wp:lineTo x="2151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B30CB44" wp14:editId="355F3FD1">
            <wp:simplePos x="0" y="0"/>
            <wp:positionH relativeFrom="column">
              <wp:posOffset>-20955</wp:posOffset>
            </wp:positionH>
            <wp:positionV relativeFrom="paragraph">
              <wp:posOffset>1089025</wp:posOffset>
            </wp:positionV>
            <wp:extent cx="1914525" cy="2552700"/>
            <wp:effectExtent l="0" t="0" r="9525" b="0"/>
            <wp:wrapTight wrapText="bothSides">
              <wp:wrapPolygon edited="0">
                <wp:start x="0" y="0"/>
                <wp:lineTo x="0" y="21439"/>
                <wp:lineTo x="21493" y="21439"/>
                <wp:lineTo x="2149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39F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143FDB3" wp14:editId="2FB43928">
            <wp:simplePos x="0" y="0"/>
            <wp:positionH relativeFrom="column">
              <wp:posOffset>3354705</wp:posOffset>
            </wp:positionH>
            <wp:positionV relativeFrom="paragraph">
              <wp:posOffset>784225</wp:posOffset>
            </wp:positionV>
            <wp:extent cx="2657546" cy="3543300"/>
            <wp:effectExtent l="0" t="0" r="9525" b="0"/>
            <wp:wrapTight wrapText="bothSides">
              <wp:wrapPolygon edited="0">
                <wp:start x="0" y="0"/>
                <wp:lineTo x="0" y="21484"/>
                <wp:lineTo x="21523" y="21484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546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D8B" w:rsidRPr="003C739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Все педагоги школы ознакомлены с алгоритмом действий работников в случае появления жалоб ребёнка на насилие, а также при наличии травм специфического характера позволяющих заподозрить факт насилия.</w:t>
      </w:r>
      <w:r w:rsidR="00B24D8B" w:rsidRPr="003C739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</w:p>
    <w:sectPr w:rsidR="00E5666E" w:rsidRPr="003C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54"/>
    <w:rsid w:val="003C739F"/>
    <w:rsid w:val="00475C54"/>
    <w:rsid w:val="007C6FF0"/>
    <w:rsid w:val="00B24D8B"/>
    <w:rsid w:val="00C55F32"/>
    <w:rsid w:val="00D66C7B"/>
    <w:rsid w:val="00E07B2F"/>
    <w:rsid w:val="00E5666E"/>
    <w:rsid w:val="00F54426"/>
    <w:rsid w:val="00F63464"/>
    <w:rsid w:val="00FA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1C82"/>
  <w15:chartTrackingRefBased/>
  <w15:docId w15:val="{4E26436A-0D6F-4378-A2BB-8637D0CB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PC_1</cp:lastModifiedBy>
  <cp:revision>6</cp:revision>
  <dcterms:created xsi:type="dcterms:W3CDTF">2022-11-17T03:59:00Z</dcterms:created>
  <dcterms:modified xsi:type="dcterms:W3CDTF">2023-11-20T06:25:00Z</dcterms:modified>
</cp:coreProperties>
</file>